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8ED06" w14:textId="77777777" w:rsidR="00B15F99" w:rsidRPr="0013114D" w:rsidRDefault="00B15F99" w:rsidP="0013114D">
      <w:pPr>
        <w:ind w:left="360" w:hanging="360"/>
        <w:jc w:val="center"/>
        <w:rPr>
          <w:b/>
        </w:rPr>
      </w:pPr>
      <w:r w:rsidRPr="0013114D">
        <w:rPr>
          <w:b/>
        </w:rPr>
        <w:t>Spring 2011</w:t>
      </w:r>
    </w:p>
    <w:p w14:paraId="6649EC80" w14:textId="77777777" w:rsidR="00B15F99" w:rsidRPr="0013114D" w:rsidRDefault="00B15F99" w:rsidP="0013114D">
      <w:pPr>
        <w:ind w:left="360" w:hanging="360"/>
        <w:jc w:val="center"/>
        <w:rPr>
          <w:b/>
          <w:sz w:val="40"/>
          <w:szCs w:val="40"/>
        </w:rPr>
      </w:pPr>
      <w:r w:rsidRPr="0013114D">
        <w:rPr>
          <w:b/>
          <w:sz w:val="40"/>
          <w:szCs w:val="40"/>
        </w:rPr>
        <w:t>Urban Geography</w:t>
      </w:r>
    </w:p>
    <w:p w14:paraId="3D02D054" w14:textId="77777777" w:rsidR="00B15F99" w:rsidRPr="00563A63" w:rsidRDefault="00B15F99" w:rsidP="0013114D">
      <w:pPr>
        <w:ind w:left="360" w:hanging="360"/>
        <w:jc w:val="center"/>
      </w:pPr>
      <w:r w:rsidRPr="00563A63">
        <w:t>GEOG 341</w:t>
      </w:r>
    </w:p>
    <w:p w14:paraId="2FFEFA96" w14:textId="772C1975" w:rsidR="00B15F99" w:rsidRPr="00563A63" w:rsidRDefault="00B15F99" w:rsidP="0013114D">
      <w:pPr>
        <w:ind w:left="360" w:hanging="360"/>
        <w:jc w:val="center"/>
      </w:pPr>
      <w:r w:rsidRPr="00563A63">
        <w:t xml:space="preserve">Monday and Thursday: </w:t>
      </w:r>
      <w:r w:rsidR="0028487F">
        <w:t>11.10-12.25</w:t>
      </w:r>
    </w:p>
    <w:p w14:paraId="280629BE" w14:textId="53DA603B" w:rsidR="00B15F99" w:rsidRPr="00563A63" w:rsidRDefault="00B15F99" w:rsidP="00AE6168">
      <w:pPr>
        <w:ind w:left="360" w:hanging="360"/>
        <w:jc w:val="center"/>
      </w:pPr>
      <w:r w:rsidRPr="00563A63">
        <w:t>Room: HN</w:t>
      </w:r>
      <w:r w:rsidR="0028487F">
        <w:t xml:space="preserve"> 1022</w:t>
      </w:r>
    </w:p>
    <w:p w14:paraId="0F7C35C5" w14:textId="77777777" w:rsidR="00B15F99" w:rsidRPr="00563A63" w:rsidRDefault="00B15F99" w:rsidP="0013114D">
      <w:pPr>
        <w:ind w:left="360" w:hanging="360"/>
        <w:jc w:val="center"/>
      </w:pPr>
      <w:r w:rsidRPr="00563A63">
        <w:t>Stephen Boatright – Instructor</w:t>
      </w:r>
    </w:p>
    <w:p w14:paraId="2B276E94" w14:textId="77777777" w:rsidR="00B15F99" w:rsidRDefault="00BB69F5" w:rsidP="0013114D">
      <w:pPr>
        <w:ind w:left="360" w:hanging="360"/>
        <w:jc w:val="center"/>
        <w:rPr>
          <w:rStyle w:val="Hyperlink"/>
        </w:rPr>
      </w:pPr>
      <w:hyperlink r:id="rId6" w:history="1">
        <w:r w:rsidR="00B15F99" w:rsidRPr="00563A63">
          <w:rPr>
            <w:rStyle w:val="Hyperlink"/>
          </w:rPr>
          <w:t>sboatright@gc.cuny.edu</w:t>
        </w:r>
      </w:hyperlink>
    </w:p>
    <w:p w14:paraId="01574E21" w14:textId="4161AA56" w:rsidR="006A1589" w:rsidRDefault="006A1589" w:rsidP="006A1589">
      <w:pPr>
        <w:jc w:val="center"/>
        <w:rPr>
          <w:rStyle w:val="Hyperlink"/>
          <w:color w:val="auto"/>
          <w:u w:val="none"/>
        </w:rPr>
      </w:pPr>
      <w:r w:rsidRPr="00952146">
        <w:rPr>
          <w:rStyle w:val="Hyperlink"/>
          <w:color w:val="auto"/>
          <w:u w:val="none"/>
        </w:rPr>
        <w:t>All Email Correspondence MUST include the Course Name in the Subject</w:t>
      </w:r>
    </w:p>
    <w:p w14:paraId="7D98FE82" w14:textId="489E53B7" w:rsidR="00543F74" w:rsidRDefault="00543F74" w:rsidP="00543F74">
      <w:pPr>
        <w:jc w:val="center"/>
        <w:rPr>
          <w:rStyle w:val="Hyperlink"/>
          <w:color w:val="auto"/>
          <w:u w:val="none"/>
        </w:rPr>
      </w:pPr>
      <w:r w:rsidRPr="00952146">
        <w:rPr>
          <w:rStyle w:val="Hyperlink"/>
          <w:color w:val="auto"/>
          <w:u w:val="none"/>
        </w:rPr>
        <w:t>O</w:t>
      </w:r>
      <w:r w:rsidR="00A43BAD">
        <w:rPr>
          <w:rStyle w:val="Hyperlink"/>
          <w:color w:val="auto"/>
          <w:u w:val="none"/>
        </w:rPr>
        <w:t>ffice Hours: Monday 10.00-11.00 (HN 1032)</w:t>
      </w:r>
    </w:p>
    <w:p w14:paraId="72E12414" w14:textId="42321198" w:rsidR="00473683" w:rsidRPr="00473683" w:rsidRDefault="00473683" w:rsidP="0013114D">
      <w:pPr>
        <w:ind w:left="360" w:hanging="360"/>
        <w:jc w:val="center"/>
      </w:pPr>
      <w:r w:rsidRPr="00473683">
        <w:rPr>
          <w:rStyle w:val="Hyperlink"/>
          <w:color w:val="auto"/>
          <w:u w:val="none"/>
        </w:rPr>
        <w:t>Subject to Change</w:t>
      </w:r>
    </w:p>
    <w:p w14:paraId="22C9FD75" w14:textId="77777777" w:rsidR="00B15F99" w:rsidRPr="00563A63" w:rsidRDefault="00B15F99" w:rsidP="007654F4">
      <w:pPr>
        <w:ind w:left="360" w:hanging="360"/>
      </w:pPr>
    </w:p>
    <w:p w14:paraId="3A0D353D" w14:textId="77777777" w:rsidR="00B15F99" w:rsidRPr="00563A63" w:rsidRDefault="00B15F99" w:rsidP="007654F4">
      <w:pPr>
        <w:ind w:left="360" w:hanging="360"/>
      </w:pPr>
      <w:r w:rsidRPr="00563A63">
        <w:rPr>
          <w:u w:val="single"/>
        </w:rPr>
        <w:t>Description:</w:t>
      </w:r>
    </w:p>
    <w:p w14:paraId="27C046CB" w14:textId="77777777" w:rsidR="00B15F99" w:rsidRPr="00563A63" w:rsidRDefault="00B15F99" w:rsidP="007654F4">
      <w:pPr>
        <w:ind w:left="360" w:hanging="360"/>
      </w:pPr>
      <w:r w:rsidRPr="00563A63">
        <w:t xml:space="preserve">In this course we will survey key concepts in urban geography and seek to apply them </w:t>
      </w:r>
      <w:r w:rsidR="00040894" w:rsidRPr="00563A63">
        <w:t>to the world we live in through class discussion and</w:t>
      </w:r>
      <w:r w:rsidRPr="00563A63">
        <w:t xml:space="preserve"> wri</w:t>
      </w:r>
      <w:r w:rsidR="00040894" w:rsidRPr="00563A63">
        <w:t xml:space="preserve">tten assignments. We will orient ourselves historically </w:t>
      </w:r>
      <w:r w:rsidRPr="00563A63">
        <w:t xml:space="preserve">by looking </w:t>
      </w:r>
      <w:r w:rsidR="00040894" w:rsidRPr="00563A63">
        <w:t>political economic</w:t>
      </w:r>
      <w:r w:rsidRPr="00563A63">
        <w:t xml:space="preserve"> development </w:t>
      </w:r>
      <w:r w:rsidR="00040894" w:rsidRPr="00563A63">
        <w:t xml:space="preserve">of the city </w:t>
      </w:r>
      <w:r w:rsidRPr="00563A63">
        <w:t>from the early modern period, th</w:t>
      </w:r>
      <w:r w:rsidR="00040894" w:rsidRPr="00563A63">
        <w:t>rough Industrial Revolution, to</w:t>
      </w:r>
      <w:r w:rsidRPr="00563A63">
        <w:t xml:space="preserve"> the contemporary period of globalization.</w:t>
      </w:r>
      <w:r w:rsidR="002A0750" w:rsidRPr="00563A63">
        <w:t xml:space="preserve"> The course will then shift to focus on issues and phenomena that are radically changing the social and physical organization of the city. Class readings will be primarily co</w:t>
      </w:r>
      <w:r w:rsidR="00343BC6" w:rsidRPr="00563A63">
        <w:t xml:space="preserve">ncerned with cities in the West. This focus is in part a reflection of our living in New York City, but we will also query this perspective. What does it mean to use Western cities as a model for ‘the city’? How well do the concepts developed in the study of the West reflect the realities of non-Western cities?  </w:t>
      </w:r>
    </w:p>
    <w:p w14:paraId="1668A73A" w14:textId="77777777" w:rsidR="00B15F99" w:rsidRPr="00563A63" w:rsidRDefault="00B15F99" w:rsidP="007654F4">
      <w:pPr>
        <w:ind w:left="360" w:hanging="360"/>
      </w:pPr>
    </w:p>
    <w:p w14:paraId="4643A914" w14:textId="2CBA3DA8" w:rsidR="00BD3DD8" w:rsidRPr="00BD3DD8" w:rsidRDefault="001259B7" w:rsidP="00BD3DD8">
      <w:pPr>
        <w:ind w:left="360" w:hanging="360"/>
        <w:rPr>
          <w:u w:val="single"/>
        </w:rPr>
      </w:pPr>
      <w:r w:rsidRPr="00563A63">
        <w:rPr>
          <w:u w:val="single"/>
        </w:rPr>
        <w:t>Objectives and Expectations:</w:t>
      </w:r>
    </w:p>
    <w:p w14:paraId="12270BB1" w14:textId="77777777" w:rsidR="00677E1F" w:rsidRPr="00563A63" w:rsidRDefault="001259B7" w:rsidP="007654F4">
      <w:pPr>
        <w:ind w:left="360" w:hanging="360"/>
      </w:pPr>
      <w:r w:rsidRPr="00563A63">
        <w:t>The main objective of this course is to develop students’ critical thinking skills so that they are able to coherently grapple with the diversity and dynamism of social and spatial phenomena. Specifically, we will try to make sense of the myriad aspects of the ‘urban’ by looking at the history of the modern city, the patterns of urban change, and the relationship between cities and globalization.</w:t>
      </w:r>
      <w:r w:rsidR="00677E1F" w:rsidRPr="00563A63">
        <w:t xml:space="preserve"> As critical and creative thought must be coherently argued in language, this course will be writing intensive, and students will be expected to improve on all aspects of their writing, including grammar, syntax, and vocabulary. Moreover, as class readings will be complied from a variety of sources, it will be of the utmost importance for students to cultivate a sensitive reading eye; so a further objective of the course will be to hone reading skills in order to understand how authorial intentions, semantic ambiguities, and cultural allusions add to </w:t>
      </w:r>
      <w:proofErr w:type="gramStart"/>
      <w:r w:rsidR="00677E1F" w:rsidRPr="00563A63">
        <w:t>and</w:t>
      </w:r>
      <w:proofErr w:type="gramEnd"/>
      <w:r w:rsidR="00677E1F" w:rsidRPr="00563A63">
        <w:t>/or subtract from the texts.</w:t>
      </w:r>
    </w:p>
    <w:p w14:paraId="7EF83C12" w14:textId="77777777" w:rsidR="001259B7" w:rsidRPr="00563A63" w:rsidRDefault="001259B7" w:rsidP="007654F4">
      <w:pPr>
        <w:ind w:left="360" w:hanging="360"/>
      </w:pPr>
    </w:p>
    <w:p w14:paraId="202F4F96" w14:textId="7FDC2441" w:rsidR="00224D6F" w:rsidRPr="00BD3DD8" w:rsidRDefault="00224D6F" w:rsidP="00BD3DD8">
      <w:pPr>
        <w:ind w:left="360" w:hanging="360"/>
        <w:rPr>
          <w:u w:val="single"/>
        </w:rPr>
      </w:pPr>
      <w:r w:rsidRPr="00563A63">
        <w:rPr>
          <w:u w:val="single"/>
        </w:rPr>
        <w:t>Assessment:</w:t>
      </w:r>
    </w:p>
    <w:p w14:paraId="520CF7F8" w14:textId="5C294D81" w:rsidR="00224D6F" w:rsidRPr="00563A63" w:rsidRDefault="00224D6F" w:rsidP="007654F4">
      <w:pPr>
        <w:ind w:left="360" w:hanging="360"/>
      </w:pPr>
      <w:r w:rsidRPr="00563A63">
        <w:t xml:space="preserve">This will be a writing and discussion intensive course. </w:t>
      </w:r>
      <w:r w:rsidR="00F06443">
        <w:t>S</w:t>
      </w:r>
      <w:r w:rsidR="00F560E0">
        <w:t xml:space="preserve">tudents </w:t>
      </w:r>
      <w:r w:rsidR="00376A99">
        <w:t xml:space="preserve">will be </w:t>
      </w:r>
      <w:r w:rsidR="00F560E0">
        <w:t xml:space="preserve">required to </w:t>
      </w:r>
      <w:r w:rsidR="00376A99">
        <w:t>maintain a blog throughout the semester</w:t>
      </w:r>
      <w:r w:rsidR="009D7CC3">
        <w:t xml:space="preserve"> with weekly 300-word postings</w:t>
      </w:r>
      <w:r w:rsidR="00376A99">
        <w:t xml:space="preserve"> and submit a 3000-word essay at the end of the semester</w:t>
      </w:r>
      <w:r w:rsidR="00B72AF9">
        <w:t>.</w:t>
      </w:r>
      <w:r w:rsidR="00376A99">
        <w:t xml:space="preserve"> In additio</w:t>
      </w:r>
      <w:r w:rsidR="00072AE8">
        <w:t>n, students will need to compose</w:t>
      </w:r>
      <w:r w:rsidR="00376A99">
        <w:t xml:space="preserve"> two questions for each reading</w:t>
      </w:r>
      <w:r w:rsidR="00072AE8">
        <w:t xml:space="preserve"> to be discussed in class.</w:t>
      </w:r>
      <w:r w:rsidR="00B72AF9">
        <w:t xml:space="preserve"> </w:t>
      </w:r>
      <w:r w:rsidR="00072AE8">
        <w:t xml:space="preserve">We </w:t>
      </w:r>
      <w:r w:rsidR="00F06443">
        <w:t>will discuss the</w:t>
      </w:r>
      <w:r w:rsidR="00376A99">
        <w:t>se</w:t>
      </w:r>
      <w:r w:rsidR="00F06443">
        <w:t xml:space="preserve"> assignments </w:t>
      </w:r>
      <w:r w:rsidR="00376A99">
        <w:t xml:space="preserve">in detail </w:t>
      </w:r>
      <w:r w:rsidR="00F06443">
        <w:t xml:space="preserve">at the beginning of the semester. </w:t>
      </w:r>
      <w:r w:rsidRPr="00563A63">
        <w:t xml:space="preserve">All students will be expected to turn in well-composed and proofread writing assignments and to come to class </w:t>
      </w:r>
      <w:r w:rsidR="00620411">
        <w:t xml:space="preserve">on time </w:t>
      </w:r>
      <w:r w:rsidRPr="00563A63">
        <w:t xml:space="preserve">prepared to engage in thoughtful and critical conversation. </w:t>
      </w:r>
    </w:p>
    <w:p w14:paraId="5691D410" w14:textId="77777777" w:rsidR="00224D6F" w:rsidRPr="00563A63" w:rsidRDefault="00224D6F" w:rsidP="007654F4">
      <w:pPr>
        <w:ind w:left="360" w:hanging="360"/>
      </w:pPr>
      <w:r w:rsidRPr="00563A63">
        <w:t xml:space="preserve"> </w:t>
      </w:r>
    </w:p>
    <w:p w14:paraId="33814407" w14:textId="67EB7870" w:rsidR="00224D6F" w:rsidRPr="00563A63" w:rsidRDefault="00224D6F" w:rsidP="007654F4">
      <w:pPr>
        <w:ind w:left="360" w:hanging="360"/>
      </w:pPr>
      <w:r w:rsidRPr="00563A63">
        <w:t>Class Particip</w:t>
      </w:r>
      <w:r w:rsidR="00AD4380" w:rsidRPr="00563A63">
        <w:t xml:space="preserve">ation and Weekly Reading </w:t>
      </w:r>
      <w:r w:rsidR="00376A99">
        <w:t xml:space="preserve">Questions </w:t>
      </w:r>
      <w:r w:rsidR="00691E8C">
        <w:t>(2</w:t>
      </w:r>
      <w:r w:rsidR="00376A99">
        <w:t xml:space="preserve"> per reading</w:t>
      </w:r>
      <w:r w:rsidR="00F06443">
        <w:t>)</w:t>
      </w:r>
      <w:r w:rsidR="00376A99">
        <w:t>: 20</w:t>
      </w:r>
      <w:r w:rsidR="00AD4380" w:rsidRPr="00563A63">
        <w:t>%</w:t>
      </w:r>
    </w:p>
    <w:p w14:paraId="193E0773" w14:textId="47B6CED9" w:rsidR="00224D6F" w:rsidRPr="00563A63" w:rsidRDefault="00376A99" w:rsidP="007654F4">
      <w:pPr>
        <w:ind w:left="360" w:hanging="360"/>
      </w:pPr>
      <w:r>
        <w:t>Blog Entries</w:t>
      </w:r>
      <w:r w:rsidR="00F06443">
        <w:t xml:space="preserve"> (</w:t>
      </w:r>
      <w:r>
        <w:t>12 postings 300 words each</w:t>
      </w:r>
      <w:r w:rsidR="00F06443">
        <w:t>)</w:t>
      </w:r>
      <w:r w:rsidR="00224D6F" w:rsidRPr="00563A63">
        <w:t xml:space="preserve">: </w:t>
      </w:r>
      <w:r>
        <w:t>40%</w:t>
      </w:r>
    </w:p>
    <w:p w14:paraId="7B085433" w14:textId="531696F4" w:rsidR="00AD4380" w:rsidRPr="00563A63" w:rsidRDefault="00CB0313" w:rsidP="007654F4">
      <w:pPr>
        <w:ind w:left="360" w:hanging="360"/>
      </w:pPr>
      <w:r>
        <w:t>Final Paper</w:t>
      </w:r>
      <w:r w:rsidR="00F06443">
        <w:t xml:space="preserve"> (</w:t>
      </w:r>
      <w:r w:rsidR="00376A99">
        <w:t>3000 words</w:t>
      </w:r>
      <w:r w:rsidR="00F06443">
        <w:t>)</w:t>
      </w:r>
      <w:r w:rsidR="00376A99">
        <w:t>: 4</w:t>
      </w:r>
      <w:r w:rsidR="00AD4380" w:rsidRPr="00563A63">
        <w:t>0%</w:t>
      </w:r>
    </w:p>
    <w:p w14:paraId="7BB096E0" w14:textId="77777777" w:rsidR="00224D6F" w:rsidRPr="00563A63" w:rsidRDefault="00224D6F" w:rsidP="007654F4">
      <w:pPr>
        <w:ind w:left="360" w:hanging="360"/>
      </w:pPr>
    </w:p>
    <w:p w14:paraId="4098FB62" w14:textId="51CCACD6" w:rsidR="00224D6F" w:rsidRDefault="00620411" w:rsidP="007654F4">
      <w:pPr>
        <w:ind w:left="360" w:hanging="360"/>
      </w:pPr>
      <w:r>
        <w:lastRenderedPageBreak/>
        <w:t xml:space="preserve">Attendance is mandatory and excessive tardiness will not be tolerated. </w:t>
      </w:r>
      <w:r w:rsidR="00712D08">
        <w:t xml:space="preserve">All unexcused absences over two will result in a grade deduction; two instances of tardiness will be regarded as one unexcused absence. </w:t>
      </w:r>
      <w:r w:rsidR="00224D6F" w:rsidRPr="00563A63">
        <w:t>Late assignments will be accepted up to one week after the original due date, after that no credit will be given. Incompletes will not be given except in the case of exceptional and well-documented circumstances.</w:t>
      </w:r>
      <w:r w:rsidR="005D1CEE">
        <w:t xml:space="preserve"> Breaches in academic integrity will not be tolerated and will result in </w:t>
      </w:r>
      <w:proofErr w:type="gramStart"/>
      <w:r w:rsidR="005D1CEE">
        <w:t>an ‘F’</w:t>
      </w:r>
      <w:proofErr w:type="gramEnd"/>
      <w:r w:rsidR="005D1CEE">
        <w:t xml:space="preserve"> for the relevant assignment.</w:t>
      </w:r>
    </w:p>
    <w:p w14:paraId="51BB2BCB" w14:textId="77777777" w:rsidR="005D1CEE" w:rsidRDefault="005D1CEE" w:rsidP="007654F4">
      <w:pPr>
        <w:ind w:left="360" w:hanging="360"/>
      </w:pPr>
    </w:p>
    <w:p w14:paraId="569C16DA" w14:textId="77777777" w:rsidR="005D1CEE" w:rsidRPr="005D1CEE" w:rsidRDefault="005D1CEE" w:rsidP="005D1CEE">
      <w:pPr>
        <w:ind w:left="360" w:hanging="360"/>
        <w:rPr>
          <w:b/>
          <w:u w:val="single"/>
        </w:rPr>
      </w:pPr>
      <w:r w:rsidRPr="005D1CEE">
        <w:rPr>
          <w:b/>
          <w:u w:val="single"/>
        </w:rPr>
        <w:t>Statement on Academic Integrity:</w:t>
      </w:r>
    </w:p>
    <w:p w14:paraId="148BE9FC" w14:textId="64967121" w:rsidR="005D1CEE" w:rsidRPr="00563A63" w:rsidRDefault="005D1CEE" w:rsidP="005D1CEE">
      <w:pPr>
        <w:ind w:left="360" w:hanging="360"/>
      </w:pPr>
      <w:r w:rsidRPr="00563A63">
        <w:t>Hunter College regards acts of academic dishonesty (e.g., plagiarism, cheating on examinations, obtaining unfair advantage, and falsification of records and official documents) as serious offenses against the values of intellectual honesty. The College is committed to enforcing CUNY Policy on Academic Integrity and will pursue cases of academic dishonesty according to the Hunter College Academic Integrity Procedures.</w:t>
      </w:r>
    </w:p>
    <w:p w14:paraId="14257647" w14:textId="77777777" w:rsidR="00040894" w:rsidRPr="00563A63" w:rsidRDefault="00040894" w:rsidP="007654F4">
      <w:pPr>
        <w:ind w:left="360" w:hanging="360"/>
      </w:pPr>
    </w:p>
    <w:p w14:paraId="7ACF027A" w14:textId="07AAAA4B" w:rsidR="00224D6F" w:rsidRPr="005D1CEE" w:rsidRDefault="0063413F" w:rsidP="007B589D">
      <w:pPr>
        <w:ind w:left="360" w:hanging="360"/>
        <w:rPr>
          <w:b/>
          <w:u w:val="single"/>
        </w:rPr>
      </w:pPr>
      <w:r>
        <w:rPr>
          <w:b/>
          <w:u w:val="single"/>
        </w:rPr>
        <w:t>Recommended</w:t>
      </w:r>
      <w:r w:rsidR="007B589D" w:rsidRPr="005D1CEE">
        <w:rPr>
          <w:b/>
          <w:u w:val="single"/>
        </w:rPr>
        <w:t xml:space="preserve"> Text</w:t>
      </w:r>
      <w:r w:rsidR="00224D6F" w:rsidRPr="005D1CEE">
        <w:rPr>
          <w:b/>
          <w:u w:val="single"/>
        </w:rPr>
        <w:t xml:space="preserve"> (Available at Shakespeare and Co. 939 Lexington Ave.):</w:t>
      </w:r>
    </w:p>
    <w:p w14:paraId="58D5A89B" w14:textId="34800F58" w:rsidR="00224D6F" w:rsidRPr="00563A63" w:rsidRDefault="00224D6F" w:rsidP="007654F4">
      <w:pPr>
        <w:ind w:left="360" w:hanging="360"/>
        <w:rPr>
          <w:rFonts w:eastAsia="Times New Roman" w:cs="Times New Roman"/>
        </w:rPr>
      </w:pPr>
      <w:r w:rsidRPr="00563A63">
        <w:rPr>
          <w:rFonts w:eastAsia="Times New Roman" w:cs="Times New Roman"/>
        </w:rPr>
        <w:t xml:space="preserve">Knox, Paul and S. Pinch. </w:t>
      </w:r>
      <w:r w:rsidRPr="00563A63">
        <w:rPr>
          <w:rFonts w:eastAsia="Times New Roman" w:cs="Times New Roman"/>
          <w:i/>
        </w:rPr>
        <w:t>Urban Social Geography</w:t>
      </w:r>
      <w:r w:rsidRPr="00563A63">
        <w:rPr>
          <w:rFonts w:eastAsia="Times New Roman" w:cs="Times New Roman"/>
        </w:rPr>
        <w:t>, 6th ed. London: Prentice Hall. 2010</w:t>
      </w:r>
    </w:p>
    <w:p w14:paraId="08C3ED5E" w14:textId="17B22F42" w:rsidR="00224D6F" w:rsidRPr="00563A63" w:rsidRDefault="00224D6F" w:rsidP="007654F4">
      <w:pPr>
        <w:ind w:left="360" w:hanging="360"/>
      </w:pPr>
      <w:r w:rsidRPr="00563A63">
        <w:rPr>
          <w:rFonts w:eastAsia="Times New Roman" w:cs="Times New Roman"/>
        </w:rPr>
        <w:t>ISBN: 978-0-273-71763-8</w:t>
      </w:r>
    </w:p>
    <w:p w14:paraId="7C373F75" w14:textId="77777777" w:rsidR="00040894" w:rsidRDefault="00040894" w:rsidP="007654F4">
      <w:pPr>
        <w:ind w:left="360" w:hanging="360"/>
      </w:pPr>
    </w:p>
    <w:p w14:paraId="345F9AE3" w14:textId="12A7C6E0" w:rsidR="009C6684" w:rsidRDefault="009C6684" w:rsidP="007654F4">
      <w:pPr>
        <w:ind w:left="360" w:hanging="360"/>
      </w:pPr>
      <w:r>
        <w:t xml:space="preserve">All other readings will be made available </w:t>
      </w:r>
      <w:r w:rsidR="00450ADD">
        <w:t>in class</w:t>
      </w:r>
      <w:r>
        <w:t>.</w:t>
      </w:r>
    </w:p>
    <w:p w14:paraId="52C5CDAE" w14:textId="77777777" w:rsidR="009C6684" w:rsidRPr="00563A63" w:rsidRDefault="009C6684" w:rsidP="007654F4">
      <w:pPr>
        <w:ind w:left="360" w:hanging="360"/>
      </w:pPr>
    </w:p>
    <w:p w14:paraId="39AD16C0" w14:textId="054BA6C4" w:rsidR="00DF121E" w:rsidRPr="005D1CEE" w:rsidRDefault="00DF121E" w:rsidP="007654F4">
      <w:pPr>
        <w:ind w:left="360" w:hanging="360"/>
        <w:rPr>
          <w:b/>
          <w:u w:val="single"/>
        </w:rPr>
      </w:pPr>
      <w:r w:rsidRPr="005D1CEE">
        <w:rPr>
          <w:b/>
          <w:u w:val="single"/>
        </w:rPr>
        <w:t>Week-by-Week Syllabus:</w:t>
      </w:r>
    </w:p>
    <w:p w14:paraId="64F7ACDD" w14:textId="77777777" w:rsidR="00B15F99" w:rsidRDefault="00B15F99" w:rsidP="007654F4">
      <w:pPr>
        <w:ind w:left="360" w:hanging="360"/>
      </w:pPr>
    </w:p>
    <w:p w14:paraId="2B2B6965" w14:textId="3B770E33" w:rsidR="00CC0D91" w:rsidRPr="00CC0D91" w:rsidRDefault="00CC0D91" w:rsidP="007654F4">
      <w:pPr>
        <w:ind w:left="360" w:hanging="360"/>
        <w:rPr>
          <w:u w:val="single"/>
        </w:rPr>
      </w:pPr>
      <w:r w:rsidRPr="00CC0D91">
        <w:rPr>
          <w:u w:val="single"/>
        </w:rPr>
        <w:t>Week 1</w:t>
      </w:r>
    </w:p>
    <w:p w14:paraId="0CAF8776" w14:textId="58271DFD" w:rsidR="00B15F99" w:rsidRPr="00563A63" w:rsidRDefault="00F560E0" w:rsidP="007654F4">
      <w:pPr>
        <w:ind w:left="360" w:hanging="360"/>
      </w:pPr>
      <w:r>
        <w:t>Monday, August 29</w:t>
      </w:r>
      <w:r w:rsidR="00B15F99" w:rsidRPr="00563A63">
        <w:t>: Introduction</w:t>
      </w:r>
    </w:p>
    <w:p w14:paraId="2E837B1A" w14:textId="27283573" w:rsidR="00A453E9" w:rsidRPr="00563A63" w:rsidRDefault="00DF121E" w:rsidP="007654F4">
      <w:pPr>
        <w:ind w:left="360" w:hanging="360"/>
      </w:pPr>
      <w:r w:rsidRPr="00563A63">
        <w:t xml:space="preserve">Thursday, </w:t>
      </w:r>
      <w:r w:rsidR="00F560E0">
        <w:t>September 1</w:t>
      </w:r>
      <w:r w:rsidR="00B15F99" w:rsidRPr="00563A63">
        <w:t xml:space="preserve">: </w:t>
      </w:r>
    </w:p>
    <w:p w14:paraId="214A89F7" w14:textId="7CFD1282" w:rsidR="00165C2A" w:rsidRPr="002C7478" w:rsidRDefault="00165C2A" w:rsidP="00165C2A">
      <w:pPr>
        <w:pStyle w:val="NormalWeb"/>
        <w:spacing w:before="0" w:beforeAutospacing="0" w:after="0" w:afterAutospacing="0"/>
        <w:ind w:left="450" w:hanging="90"/>
        <w:rPr>
          <w:rFonts w:asciiTheme="minorHAnsi" w:hAnsiTheme="minorHAnsi"/>
          <w:sz w:val="24"/>
          <w:szCs w:val="24"/>
        </w:rPr>
      </w:pPr>
      <w:r>
        <w:rPr>
          <w:rFonts w:asciiTheme="minorHAnsi" w:hAnsiTheme="minorHAnsi"/>
          <w:sz w:val="24"/>
          <w:szCs w:val="24"/>
        </w:rPr>
        <w:t xml:space="preserve">Mumford, </w:t>
      </w:r>
      <w:r w:rsidR="002C7478">
        <w:rPr>
          <w:rFonts w:asciiTheme="minorHAnsi" w:hAnsiTheme="minorHAnsi"/>
          <w:sz w:val="24"/>
          <w:szCs w:val="24"/>
        </w:rPr>
        <w:t xml:space="preserve">Lewis. (1997) </w:t>
      </w:r>
      <w:proofErr w:type="gramStart"/>
      <w:r w:rsidR="002C7478">
        <w:rPr>
          <w:rFonts w:asciiTheme="minorHAnsi" w:hAnsiTheme="minorHAnsi"/>
          <w:sz w:val="24"/>
          <w:szCs w:val="24"/>
        </w:rPr>
        <w:t xml:space="preserve">“What is a City?” in </w:t>
      </w:r>
      <w:r w:rsidR="002C7478">
        <w:rPr>
          <w:rFonts w:asciiTheme="minorHAnsi" w:hAnsiTheme="minorHAnsi"/>
          <w:i/>
          <w:sz w:val="24"/>
          <w:szCs w:val="24"/>
        </w:rPr>
        <w:t>The City Reader</w:t>
      </w:r>
      <w:r w:rsidR="002C7478">
        <w:rPr>
          <w:rFonts w:asciiTheme="minorHAnsi" w:hAnsiTheme="minorHAnsi"/>
          <w:sz w:val="24"/>
          <w:szCs w:val="24"/>
        </w:rPr>
        <w:t>.</w:t>
      </w:r>
      <w:proofErr w:type="gramEnd"/>
      <w:r w:rsidR="002C7478">
        <w:rPr>
          <w:rFonts w:asciiTheme="minorHAnsi" w:hAnsiTheme="minorHAnsi"/>
          <w:sz w:val="24"/>
          <w:szCs w:val="24"/>
        </w:rPr>
        <w:t xml:space="preserve"> New York: </w:t>
      </w:r>
      <w:proofErr w:type="spellStart"/>
      <w:r w:rsidR="002C7478">
        <w:rPr>
          <w:rFonts w:asciiTheme="minorHAnsi" w:hAnsiTheme="minorHAnsi"/>
          <w:sz w:val="24"/>
          <w:szCs w:val="24"/>
        </w:rPr>
        <w:t>Routledge</w:t>
      </w:r>
      <w:proofErr w:type="spellEnd"/>
      <w:r w:rsidR="002C7478">
        <w:rPr>
          <w:rFonts w:asciiTheme="minorHAnsi" w:hAnsiTheme="minorHAnsi"/>
          <w:sz w:val="24"/>
          <w:szCs w:val="24"/>
        </w:rPr>
        <w:t>.</w:t>
      </w:r>
    </w:p>
    <w:p w14:paraId="6FDBDFAD" w14:textId="26F71562" w:rsidR="00165C2A" w:rsidRDefault="00165C2A" w:rsidP="00165C2A">
      <w:pPr>
        <w:ind w:left="360"/>
      </w:pPr>
      <w:r>
        <w:t xml:space="preserve">Simmel, Georg. </w:t>
      </w:r>
      <w:r w:rsidR="002C7478">
        <w:t>“The Metropolis and Mental Life”</w:t>
      </w:r>
    </w:p>
    <w:p w14:paraId="6120E688" w14:textId="34A22901" w:rsidR="00165C2A" w:rsidRPr="000777F4" w:rsidRDefault="00165C2A" w:rsidP="00165C2A">
      <w:pPr>
        <w:ind w:left="360"/>
      </w:pPr>
      <w:r w:rsidRPr="00C116E3">
        <w:t xml:space="preserve">Wirth, Louis. </w:t>
      </w:r>
      <w:r w:rsidR="002C7478">
        <w:t xml:space="preserve">(1997)  </w:t>
      </w:r>
      <w:r>
        <w:t>“</w:t>
      </w:r>
      <w:r w:rsidRPr="00C116E3">
        <w:t>Urbanis</w:t>
      </w:r>
      <w:r>
        <w:t xml:space="preserve">m as a Way of Life.” </w:t>
      </w:r>
      <w:r w:rsidR="002C7478">
        <w:t xml:space="preserve">in </w:t>
      </w:r>
      <w:r w:rsidR="002C7478">
        <w:rPr>
          <w:i/>
        </w:rPr>
        <w:t>The City Reader</w:t>
      </w:r>
      <w:r w:rsidR="002C7478">
        <w:t xml:space="preserve">. New York: </w:t>
      </w:r>
      <w:proofErr w:type="spellStart"/>
      <w:r w:rsidR="002C7478">
        <w:t>Routledge</w:t>
      </w:r>
      <w:proofErr w:type="spellEnd"/>
      <w:r w:rsidR="002C7478">
        <w:t>.</w:t>
      </w:r>
    </w:p>
    <w:p w14:paraId="64429F66" w14:textId="77777777" w:rsidR="00CC0D91" w:rsidRDefault="00CC0D91" w:rsidP="00CC0D91">
      <w:pPr>
        <w:ind w:left="360" w:hanging="360"/>
      </w:pPr>
    </w:p>
    <w:p w14:paraId="13B0D019" w14:textId="74547008" w:rsidR="00DF121E" w:rsidRPr="00563A63" w:rsidRDefault="00CC0D91" w:rsidP="00CC0D91">
      <w:pPr>
        <w:ind w:left="360" w:hanging="360"/>
      </w:pPr>
      <w:r w:rsidRPr="00CC0D91">
        <w:rPr>
          <w:u w:val="single"/>
        </w:rPr>
        <w:t xml:space="preserve">Week </w:t>
      </w:r>
      <w:r>
        <w:rPr>
          <w:u w:val="single"/>
        </w:rPr>
        <w:t>2</w:t>
      </w:r>
    </w:p>
    <w:p w14:paraId="6F8300D5" w14:textId="36991D7D" w:rsidR="00AC1DEB" w:rsidRPr="00563A63" w:rsidRDefault="009910E0" w:rsidP="009910E0">
      <w:pPr>
        <w:ind w:left="360" w:hanging="360"/>
      </w:pPr>
      <w:r>
        <w:t>Monday, September 5</w:t>
      </w:r>
      <w:r w:rsidR="00B15F99" w:rsidRPr="00563A63">
        <w:t xml:space="preserve">: </w:t>
      </w:r>
      <w:r>
        <w:rPr>
          <w:b/>
        </w:rPr>
        <w:t xml:space="preserve">No Class </w:t>
      </w:r>
    </w:p>
    <w:p w14:paraId="7C6DA8FC" w14:textId="05883469" w:rsidR="00165C2A" w:rsidRPr="00563A63" w:rsidRDefault="00DF121E" w:rsidP="00165C2A">
      <w:pPr>
        <w:ind w:left="360" w:hanging="360"/>
      </w:pPr>
      <w:r w:rsidRPr="00563A63">
        <w:t xml:space="preserve">Thursday, </w:t>
      </w:r>
      <w:r w:rsidR="009910E0">
        <w:t>September 8</w:t>
      </w:r>
      <w:r w:rsidR="00B15F99" w:rsidRPr="00563A63">
        <w:t xml:space="preserve">: </w:t>
      </w:r>
    </w:p>
    <w:p w14:paraId="497C3D09" w14:textId="3EEFC98C" w:rsidR="006C583F" w:rsidRPr="006C583F" w:rsidRDefault="006C583F" w:rsidP="006C583F">
      <w:pPr>
        <w:pStyle w:val="NormalWeb"/>
        <w:spacing w:before="0" w:beforeAutospacing="0" w:after="0" w:afterAutospacing="0"/>
        <w:ind w:left="450" w:hanging="90"/>
        <w:rPr>
          <w:rFonts w:asciiTheme="minorHAnsi" w:hAnsiTheme="minorHAnsi"/>
          <w:sz w:val="24"/>
          <w:szCs w:val="24"/>
        </w:rPr>
      </w:pPr>
      <w:r w:rsidRPr="00563A63">
        <w:rPr>
          <w:rFonts w:asciiTheme="minorHAnsi" w:hAnsiTheme="minorHAnsi"/>
          <w:sz w:val="24"/>
          <w:szCs w:val="24"/>
        </w:rPr>
        <w:t xml:space="preserve">Debord, Guy. </w:t>
      </w:r>
      <w:r>
        <w:rPr>
          <w:rFonts w:asciiTheme="minorHAnsi" w:hAnsiTheme="minorHAnsi"/>
          <w:sz w:val="24"/>
          <w:szCs w:val="24"/>
        </w:rPr>
        <w:t>(1983 [201</w:t>
      </w:r>
      <w:r w:rsidRPr="00563A63">
        <w:rPr>
          <w:rFonts w:asciiTheme="minorHAnsi" w:hAnsiTheme="minorHAnsi"/>
          <w:sz w:val="24"/>
          <w:szCs w:val="24"/>
        </w:rPr>
        <w:t>0.</w:t>
      </w:r>
      <w:r>
        <w:rPr>
          <w:rFonts w:asciiTheme="minorHAnsi" w:hAnsiTheme="minorHAnsi"/>
          <w:sz w:val="24"/>
          <w:szCs w:val="24"/>
        </w:rPr>
        <w:t>])</w:t>
      </w:r>
      <w:r w:rsidRPr="00563A63">
        <w:rPr>
          <w:rFonts w:asciiTheme="minorHAnsi" w:hAnsiTheme="minorHAnsi"/>
          <w:sz w:val="24"/>
          <w:szCs w:val="24"/>
        </w:rPr>
        <w:t xml:space="preserve"> “The Organization of Territory.” in </w:t>
      </w:r>
      <w:r w:rsidRPr="00563A63">
        <w:rPr>
          <w:rFonts w:asciiTheme="minorHAnsi" w:hAnsiTheme="minorHAnsi"/>
          <w:i/>
          <w:iCs/>
          <w:sz w:val="24"/>
          <w:szCs w:val="24"/>
        </w:rPr>
        <w:t>Society of the Spectacle</w:t>
      </w:r>
      <w:r>
        <w:rPr>
          <w:rFonts w:asciiTheme="minorHAnsi" w:hAnsiTheme="minorHAnsi"/>
          <w:sz w:val="24"/>
          <w:szCs w:val="24"/>
        </w:rPr>
        <w:t>. Black &amp; Red: Detroit.</w:t>
      </w:r>
    </w:p>
    <w:p w14:paraId="347EF2A7" w14:textId="77777777" w:rsidR="00B55C17" w:rsidRPr="00165C2A" w:rsidRDefault="006C583F" w:rsidP="00EC423C">
      <w:pPr>
        <w:ind w:left="450" w:hanging="90"/>
        <w:rPr>
          <w:rFonts w:eastAsia="Times New Roman" w:cs="Times New Roman"/>
        </w:rPr>
      </w:pPr>
      <w:r w:rsidRPr="00563A63">
        <w:t xml:space="preserve">Benjamin, Walter. </w:t>
      </w:r>
      <w:r>
        <w:t>(</w:t>
      </w:r>
      <w:r w:rsidRPr="00563A63">
        <w:t>1986</w:t>
      </w:r>
      <w:r>
        <w:t>)</w:t>
      </w:r>
      <w:r w:rsidRPr="00563A63">
        <w:t xml:space="preserve"> “Paris: Capital of the 19</w:t>
      </w:r>
      <w:r w:rsidRPr="00563A63">
        <w:rPr>
          <w:vertAlign w:val="superscript"/>
        </w:rPr>
        <w:t>th</w:t>
      </w:r>
      <w:r w:rsidRPr="00563A63">
        <w:t xml:space="preserve"> Century.” in </w:t>
      </w:r>
      <w:r w:rsidRPr="00563A63">
        <w:rPr>
          <w:i/>
          <w:iCs/>
        </w:rPr>
        <w:t>Reflections: Essays, Aphorisms, Autobiographical Writings</w:t>
      </w:r>
      <w:r>
        <w:t xml:space="preserve">. </w:t>
      </w:r>
      <w:proofErr w:type="spellStart"/>
      <w:r>
        <w:t>Schocken</w:t>
      </w:r>
      <w:proofErr w:type="spellEnd"/>
      <w:r>
        <w:t>: New York</w:t>
      </w:r>
      <w:r w:rsidRPr="00563A63">
        <w:t>.</w:t>
      </w:r>
      <w:r w:rsidRPr="00563A63">
        <w:rPr>
          <w:b/>
        </w:rPr>
        <w:t xml:space="preserve"> </w:t>
      </w:r>
    </w:p>
    <w:p w14:paraId="049377BD" w14:textId="141FBE6C" w:rsidR="00165C2A" w:rsidRPr="00B55C17" w:rsidRDefault="00B55C17" w:rsidP="00B55C17">
      <w:pPr>
        <w:ind w:left="360"/>
        <w:rPr>
          <w:b/>
        </w:rPr>
      </w:pPr>
      <w:r w:rsidRPr="00563A63">
        <w:rPr>
          <w:rFonts w:eastAsia="Times New Roman" w:cs="Times New Roman"/>
          <w:i/>
        </w:rPr>
        <w:t>Urban Social Geography</w:t>
      </w:r>
      <w:r w:rsidRPr="00563A63">
        <w:rPr>
          <w:rFonts w:eastAsia="Times New Roman" w:cs="Times New Roman"/>
        </w:rPr>
        <w:t xml:space="preserve">, </w:t>
      </w:r>
      <w:r w:rsidRPr="00563A63">
        <w:t>Chapt</w:t>
      </w:r>
      <w:r>
        <w:t>er 1</w:t>
      </w:r>
    </w:p>
    <w:p w14:paraId="665AD026" w14:textId="77777777" w:rsidR="00CC0D91" w:rsidRDefault="00CC0D91" w:rsidP="00CC0D91">
      <w:pPr>
        <w:ind w:left="360" w:hanging="360"/>
      </w:pPr>
    </w:p>
    <w:p w14:paraId="012BFC91" w14:textId="5411A756" w:rsidR="00DF121E" w:rsidRPr="00563A63" w:rsidRDefault="00CC0D91" w:rsidP="00CC0D91">
      <w:pPr>
        <w:ind w:left="360" w:hanging="360"/>
      </w:pPr>
      <w:r w:rsidRPr="00CC0D91">
        <w:rPr>
          <w:u w:val="single"/>
        </w:rPr>
        <w:t xml:space="preserve">Week </w:t>
      </w:r>
      <w:r>
        <w:rPr>
          <w:u w:val="single"/>
        </w:rPr>
        <w:t>3</w:t>
      </w:r>
      <w:r w:rsidR="00FB6E12">
        <w:rPr>
          <w:u w:val="single"/>
        </w:rPr>
        <w:t xml:space="preserve"> </w:t>
      </w:r>
      <w:r w:rsidR="001E1CBE">
        <w:rPr>
          <w:u w:val="single"/>
        </w:rPr>
        <w:t xml:space="preserve">- </w:t>
      </w:r>
      <w:r w:rsidR="00FB6E12">
        <w:rPr>
          <w:u w:val="single"/>
        </w:rPr>
        <w:t>(</w:t>
      </w:r>
      <w:r w:rsidR="00AB2D5F">
        <w:rPr>
          <w:u w:val="single"/>
        </w:rPr>
        <w:t>A S</w:t>
      </w:r>
      <w:r w:rsidR="00FB6E12">
        <w:rPr>
          <w:u w:val="single"/>
        </w:rPr>
        <w:t>treetscape)</w:t>
      </w:r>
    </w:p>
    <w:p w14:paraId="1CB3B6AA" w14:textId="26644305" w:rsidR="009910E0" w:rsidRDefault="00DF121E" w:rsidP="009910E0">
      <w:pPr>
        <w:ind w:left="360" w:hanging="360"/>
      </w:pPr>
      <w:r w:rsidRPr="00563A63">
        <w:t xml:space="preserve">Monday, </w:t>
      </w:r>
      <w:r w:rsidR="009910E0">
        <w:t>September 12</w:t>
      </w:r>
      <w:r w:rsidR="006A2D50" w:rsidRPr="00563A63">
        <w:t xml:space="preserve">: </w:t>
      </w:r>
    </w:p>
    <w:p w14:paraId="4F5F060A" w14:textId="77777777" w:rsidR="00761208" w:rsidRPr="004A24D1" w:rsidRDefault="00761208" w:rsidP="00EC423C">
      <w:pPr>
        <w:pStyle w:val="NormalWeb"/>
        <w:spacing w:before="0" w:beforeAutospacing="0" w:after="0" w:afterAutospacing="0"/>
        <w:ind w:left="480" w:hanging="120"/>
        <w:rPr>
          <w:rFonts w:ascii="Cambria" w:hAnsi="Cambria"/>
          <w:sz w:val="24"/>
        </w:rPr>
      </w:pPr>
      <w:r w:rsidRPr="004A24D1">
        <w:rPr>
          <w:rFonts w:ascii="Cambria" w:hAnsi="Cambria"/>
          <w:sz w:val="24"/>
        </w:rPr>
        <w:t xml:space="preserve">Amin, A., &amp; Graham, S. (1997). </w:t>
      </w:r>
      <w:proofErr w:type="gramStart"/>
      <w:r w:rsidRPr="004A24D1">
        <w:rPr>
          <w:rFonts w:ascii="Cambria" w:hAnsi="Cambria"/>
          <w:sz w:val="24"/>
        </w:rPr>
        <w:t>The ordinary city.</w:t>
      </w:r>
      <w:proofErr w:type="gramEnd"/>
      <w:r w:rsidRPr="004A24D1">
        <w:rPr>
          <w:rFonts w:ascii="Cambria" w:hAnsi="Cambria"/>
          <w:sz w:val="24"/>
        </w:rPr>
        <w:t xml:space="preserve"> </w:t>
      </w:r>
      <w:proofErr w:type="gramStart"/>
      <w:r w:rsidRPr="004A24D1">
        <w:rPr>
          <w:rFonts w:ascii="Cambria" w:hAnsi="Cambria"/>
          <w:i/>
          <w:iCs/>
          <w:sz w:val="24"/>
        </w:rPr>
        <w:t>Transactions of the Institute of British Geographers</w:t>
      </w:r>
      <w:r w:rsidRPr="004A24D1">
        <w:rPr>
          <w:rFonts w:ascii="Cambria" w:hAnsi="Cambria"/>
          <w:sz w:val="24"/>
        </w:rPr>
        <w:t xml:space="preserve">, </w:t>
      </w:r>
      <w:r w:rsidRPr="004A24D1">
        <w:rPr>
          <w:rFonts w:ascii="Cambria" w:hAnsi="Cambria"/>
          <w:i/>
          <w:iCs/>
          <w:sz w:val="24"/>
        </w:rPr>
        <w:t>22</w:t>
      </w:r>
      <w:r w:rsidRPr="004A24D1">
        <w:rPr>
          <w:rFonts w:ascii="Cambria" w:hAnsi="Cambria"/>
          <w:sz w:val="24"/>
        </w:rPr>
        <w:t>(4), 411-429.</w:t>
      </w:r>
      <w:proofErr w:type="gramEnd"/>
    </w:p>
    <w:p w14:paraId="5A595EE6" w14:textId="0232316C" w:rsidR="00165C2A" w:rsidRPr="00165C2A" w:rsidRDefault="002353E9" w:rsidP="00EC423C">
      <w:pPr>
        <w:ind w:left="480" w:hanging="120"/>
        <w:rPr>
          <w:rFonts w:eastAsia="Times New Roman" w:cs="Times New Roman"/>
        </w:rPr>
      </w:pPr>
      <w:proofErr w:type="spellStart"/>
      <w:r w:rsidRPr="00B8591B">
        <w:rPr>
          <w:rFonts w:eastAsia="Times New Roman" w:cs="Times New Roman"/>
        </w:rPr>
        <w:t>Huhtamo</w:t>
      </w:r>
      <w:proofErr w:type="spellEnd"/>
      <w:r>
        <w:rPr>
          <w:rFonts w:eastAsia="Times New Roman" w:cs="Times New Roman"/>
        </w:rPr>
        <w:t xml:space="preserve">, </w:t>
      </w:r>
      <w:proofErr w:type="spellStart"/>
      <w:r w:rsidR="00165C2A" w:rsidRPr="00B8591B">
        <w:rPr>
          <w:rFonts w:eastAsia="Times New Roman" w:cs="Times New Roman"/>
        </w:rPr>
        <w:t>Erkki</w:t>
      </w:r>
      <w:proofErr w:type="spellEnd"/>
      <w:r>
        <w:rPr>
          <w:rFonts w:eastAsia="Times New Roman" w:cs="Times New Roman"/>
        </w:rPr>
        <w:t>. (2009)</w:t>
      </w:r>
      <w:r w:rsidR="00165C2A">
        <w:rPr>
          <w:rFonts w:eastAsia="Times New Roman" w:cs="Times New Roman"/>
        </w:rPr>
        <w:t xml:space="preserve"> </w:t>
      </w:r>
      <w:r w:rsidR="00165C2A" w:rsidRPr="00B8591B">
        <w:rPr>
          <w:rFonts w:eastAsia="Times New Roman" w:cs="Times New Roman"/>
        </w:rPr>
        <w:t xml:space="preserve">Messages on the Wall: </w:t>
      </w:r>
      <w:proofErr w:type="gramStart"/>
      <w:r w:rsidR="00165C2A" w:rsidRPr="00B8591B">
        <w:rPr>
          <w:rFonts w:eastAsia="Times New Roman" w:cs="Times New Roman"/>
        </w:rPr>
        <w:t>An Archaeology</w:t>
      </w:r>
      <w:proofErr w:type="gramEnd"/>
      <w:r w:rsidR="00165C2A" w:rsidRPr="00B8591B">
        <w:rPr>
          <w:rFonts w:eastAsia="Times New Roman" w:cs="Times New Roman"/>
        </w:rPr>
        <w:t xml:space="preserve"> of Public Media Displays</w:t>
      </w:r>
      <w:r w:rsidR="00207E3B">
        <w:rPr>
          <w:rFonts w:eastAsia="Times New Roman" w:cs="Times New Roman"/>
        </w:rPr>
        <w:t xml:space="preserve">. </w:t>
      </w:r>
      <w:proofErr w:type="gramStart"/>
      <w:r w:rsidR="00207E3B">
        <w:rPr>
          <w:rFonts w:eastAsia="Times New Roman" w:cs="Times New Roman"/>
        </w:rPr>
        <w:t>I</w:t>
      </w:r>
      <w:r>
        <w:rPr>
          <w:rFonts w:eastAsia="Times New Roman" w:cs="Times New Roman"/>
        </w:rPr>
        <w:t>n</w:t>
      </w:r>
      <w:r w:rsidR="00165C2A">
        <w:rPr>
          <w:rFonts w:eastAsia="Times New Roman" w:cs="Times New Roman"/>
        </w:rPr>
        <w:t xml:space="preserve"> </w:t>
      </w:r>
      <w:r w:rsidR="00165C2A" w:rsidRPr="002353E9">
        <w:rPr>
          <w:rFonts w:eastAsia="Times New Roman" w:cs="Times New Roman"/>
          <w:i/>
        </w:rPr>
        <w:t>Urban Screens Reader</w:t>
      </w:r>
      <w:r>
        <w:rPr>
          <w:rFonts w:eastAsia="Times New Roman" w:cs="Times New Roman"/>
        </w:rPr>
        <w:t>.</w:t>
      </w:r>
      <w:proofErr w:type="gramEnd"/>
      <w:r>
        <w:rPr>
          <w:rFonts w:eastAsia="Times New Roman" w:cs="Times New Roman"/>
        </w:rPr>
        <w:t xml:space="preserve"> Amsterdam: Institute of Network Cultures.</w:t>
      </w:r>
    </w:p>
    <w:p w14:paraId="43A32B57" w14:textId="357364B6" w:rsidR="009A0571" w:rsidRPr="00563A63" w:rsidRDefault="009910E0" w:rsidP="00EC423C">
      <w:pPr>
        <w:ind w:left="480" w:hanging="120"/>
      </w:pPr>
      <w:r w:rsidRPr="00563A63">
        <w:rPr>
          <w:rFonts w:eastAsia="Times New Roman" w:cs="Times New Roman"/>
          <w:i/>
        </w:rPr>
        <w:t>Urban Social Geography</w:t>
      </w:r>
      <w:r w:rsidRPr="00563A63">
        <w:rPr>
          <w:rFonts w:eastAsia="Times New Roman" w:cs="Times New Roman"/>
        </w:rPr>
        <w:t xml:space="preserve">, </w:t>
      </w:r>
      <w:r w:rsidRPr="00563A63">
        <w:t>Chapter 2</w:t>
      </w:r>
    </w:p>
    <w:p w14:paraId="434C497E" w14:textId="6F6BDAA0" w:rsidR="009910E0" w:rsidRPr="00563A63" w:rsidRDefault="00B15F99" w:rsidP="009910E0">
      <w:pPr>
        <w:ind w:left="360" w:hanging="360"/>
      </w:pPr>
      <w:r w:rsidRPr="00563A63">
        <w:t xml:space="preserve">Thursday, </w:t>
      </w:r>
      <w:r w:rsidR="009910E0">
        <w:t>September 15</w:t>
      </w:r>
      <w:r w:rsidRPr="00563A63">
        <w:t xml:space="preserve">: </w:t>
      </w:r>
    </w:p>
    <w:p w14:paraId="79BE8A95" w14:textId="64B05812" w:rsidR="00B55C17" w:rsidRPr="00207E3B" w:rsidRDefault="00C34E58" w:rsidP="00EC423C">
      <w:pPr>
        <w:pStyle w:val="NormalWeb"/>
        <w:spacing w:before="0" w:beforeAutospacing="0" w:after="0" w:afterAutospacing="0"/>
        <w:ind w:left="480" w:hanging="120"/>
        <w:rPr>
          <w:rFonts w:ascii="Cambria" w:hAnsi="Cambria"/>
          <w:sz w:val="24"/>
        </w:rPr>
      </w:pPr>
      <w:r w:rsidRPr="00563A63">
        <w:rPr>
          <w:b/>
        </w:rPr>
        <w:t xml:space="preserve"> </w:t>
      </w:r>
      <w:r w:rsidR="00761208" w:rsidRPr="004A24D1">
        <w:rPr>
          <w:rFonts w:ascii="Cambria" w:hAnsi="Cambria"/>
          <w:sz w:val="24"/>
        </w:rPr>
        <w:t xml:space="preserve">Harman, G. (2009). </w:t>
      </w:r>
      <w:r w:rsidR="00761208" w:rsidRPr="004A24D1">
        <w:rPr>
          <w:rFonts w:ascii="Cambria" w:hAnsi="Cambria"/>
          <w:i/>
          <w:iCs/>
          <w:sz w:val="24"/>
        </w:rPr>
        <w:t xml:space="preserve">Prince of networks: Bruno </w:t>
      </w:r>
      <w:proofErr w:type="spellStart"/>
      <w:r w:rsidR="00761208" w:rsidRPr="004A24D1">
        <w:rPr>
          <w:rFonts w:ascii="Cambria" w:hAnsi="Cambria"/>
          <w:i/>
          <w:iCs/>
          <w:sz w:val="24"/>
        </w:rPr>
        <w:t>Latour</w:t>
      </w:r>
      <w:proofErr w:type="spellEnd"/>
      <w:r w:rsidR="00761208" w:rsidRPr="004A24D1">
        <w:rPr>
          <w:rFonts w:ascii="Cambria" w:hAnsi="Cambria"/>
          <w:i/>
          <w:iCs/>
          <w:sz w:val="24"/>
        </w:rPr>
        <w:t xml:space="preserve"> and metaphysics</w:t>
      </w:r>
      <w:r w:rsidR="00761208" w:rsidRPr="004A24D1">
        <w:rPr>
          <w:rFonts w:ascii="Cambria" w:hAnsi="Cambria"/>
          <w:sz w:val="24"/>
        </w:rPr>
        <w:t xml:space="preserve">. </w:t>
      </w:r>
      <w:r w:rsidR="00761208" w:rsidRPr="004A24D1">
        <w:rPr>
          <w:rFonts w:ascii="Cambria" w:hAnsi="Cambria"/>
          <w:i/>
          <w:iCs/>
          <w:sz w:val="24"/>
        </w:rPr>
        <w:t>Victoria</w:t>
      </w:r>
      <w:r w:rsidR="00761208" w:rsidRPr="004A24D1">
        <w:rPr>
          <w:rFonts w:ascii="Cambria" w:hAnsi="Cambria"/>
          <w:sz w:val="24"/>
        </w:rPr>
        <w:t>. Melbourne: Re-press.</w:t>
      </w:r>
      <w:r w:rsidR="00207E3B">
        <w:rPr>
          <w:rFonts w:ascii="Cambria" w:hAnsi="Cambria"/>
          <w:sz w:val="24"/>
        </w:rPr>
        <w:t xml:space="preserve"> Chapter 1: </w:t>
      </w:r>
      <w:proofErr w:type="spellStart"/>
      <w:r w:rsidR="00207E3B">
        <w:rPr>
          <w:rFonts w:ascii="Cambria" w:hAnsi="Cambria"/>
          <w:sz w:val="24"/>
        </w:rPr>
        <w:t>Irreductions</w:t>
      </w:r>
      <w:proofErr w:type="spellEnd"/>
      <w:r w:rsidR="00207E3B">
        <w:rPr>
          <w:rFonts w:ascii="Cambria" w:hAnsi="Cambria"/>
          <w:sz w:val="24"/>
        </w:rPr>
        <w:t>.</w:t>
      </w:r>
    </w:p>
    <w:p w14:paraId="7C203FEF" w14:textId="3D9FF850" w:rsidR="00C34E58" w:rsidRPr="00B55C17" w:rsidRDefault="00B55C17" w:rsidP="00B55C17">
      <w:pPr>
        <w:ind w:left="360"/>
      </w:pPr>
      <w:r w:rsidRPr="00563A63">
        <w:rPr>
          <w:rFonts w:eastAsia="Times New Roman" w:cs="Times New Roman"/>
          <w:i/>
        </w:rPr>
        <w:t>Urban Social Geography</w:t>
      </w:r>
      <w:r w:rsidRPr="00563A63">
        <w:rPr>
          <w:rFonts w:eastAsia="Times New Roman" w:cs="Times New Roman"/>
        </w:rPr>
        <w:t xml:space="preserve">, </w:t>
      </w:r>
      <w:r w:rsidRPr="00563A63">
        <w:t>Chapter 3</w:t>
      </w:r>
    </w:p>
    <w:p w14:paraId="4D0BC49B" w14:textId="77777777" w:rsidR="00CC0D91" w:rsidRDefault="00CC0D91" w:rsidP="00CC0D91">
      <w:pPr>
        <w:ind w:left="360" w:hanging="360"/>
      </w:pPr>
    </w:p>
    <w:p w14:paraId="0F8503F8" w14:textId="5040274F" w:rsidR="00DF121E" w:rsidRPr="00563A63" w:rsidRDefault="00CC0D91" w:rsidP="00CC0D91">
      <w:r w:rsidRPr="00CC0D91">
        <w:rPr>
          <w:u w:val="single"/>
        </w:rPr>
        <w:t xml:space="preserve">Week </w:t>
      </w:r>
      <w:r>
        <w:rPr>
          <w:u w:val="single"/>
        </w:rPr>
        <w:t>4</w:t>
      </w:r>
      <w:r w:rsidR="00FB6E12">
        <w:rPr>
          <w:u w:val="single"/>
        </w:rPr>
        <w:t xml:space="preserve"> </w:t>
      </w:r>
      <w:r w:rsidR="001E1CBE">
        <w:rPr>
          <w:u w:val="single"/>
        </w:rPr>
        <w:t xml:space="preserve">- </w:t>
      </w:r>
      <w:r w:rsidR="00FB6E12">
        <w:rPr>
          <w:u w:val="single"/>
        </w:rPr>
        <w:t>(Wall Street)</w:t>
      </w:r>
    </w:p>
    <w:p w14:paraId="3BDBAECB" w14:textId="5B929C55" w:rsidR="009910E0" w:rsidRPr="00FA7FDE" w:rsidRDefault="00DF121E" w:rsidP="009910E0">
      <w:pPr>
        <w:ind w:left="360" w:hanging="360"/>
        <w:rPr>
          <w:strike/>
        </w:rPr>
      </w:pPr>
      <w:r w:rsidRPr="00563A63">
        <w:t xml:space="preserve">Monday, </w:t>
      </w:r>
      <w:r w:rsidR="009910E0">
        <w:t>September 19</w:t>
      </w:r>
      <w:r w:rsidR="00B15F99" w:rsidRPr="00563A63">
        <w:t xml:space="preserve">: </w:t>
      </w:r>
    </w:p>
    <w:p w14:paraId="32CE3035" w14:textId="77777777" w:rsidR="001618A5" w:rsidRDefault="00761208" w:rsidP="00EC423C">
      <w:pPr>
        <w:ind w:left="450" w:hanging="90"/>
        <w:rPr>
          <w:rFonts w:ascii="Cambria" w:hAnsi="Cambria"/>
        </w:rPr>
      </w:pPr>
      <w:proofErr w:type="gramStart"/>
      <w:r w:rsidRPr="004A24D1">
        <w:rPr>
          <w:rFonts w:ascii="Cambria" w:hAnsi="Cambria"/>
        </w:rPr>
        <w:t>Kirkpatrick, L. O., &amp; Smith, M. P. (2011).</w:t>
      </w:r>
      <w:proofErr w:type="gramEnd"/>
      <w:r w:rsidRPr="004A24D1">
        <w:rPr>
          <w:rFonts w:ascii="Cambria" w:hAnsi="Cambria"/>
        </w:rPr>
        <w:t xml:space="preserve"> The Infrastructural Limits to Growth: Rethinking the Urban Growth Machine in Times of Fiscal Crisis. </w:t>
      </w:r>
      <w:proofErr w:type="gramStart"/>
      <w:r w:rsidRPr="004A24D1">
        <w:rPr>
          <w:rFonts w:ascii="Cambria" w:hAnsi="Cambria"/>
          <w:i/>
          <w:iCs/>
        </w:rPr>
        <w:t>International Journal of Urban and Regional Research</w:t>
      </w:r>
      <w:r w:rsidRPr="004A24D1">
        <w:rPr>
          <w:rFonts w:ascii="Cambria" w:hAnsi="Cambria"/>
        </w:rPr>
        <w:t xml:space="preserve">, </w:t>
      </w:r>
      <w:r w:rsidRPr="004A24D1">
        <w:rPr>
          <w:rFonts w:ascii="Cambria" w:hAnsi="Cambria"/>
          <w:i/>
          <w:iCs/>
        </w:rPr>
        <w:t>35</w:t>
      </w:r>
      <w:r w:rsidRPr="004A24D1">
        <w:rPr>
          <w:rFonts w:ascii="Cambria" w:hAnsi="Cambria"/>
        </w:rPr>
        <w:t>(3), 477-503.</w:t>
      </w:r>
      <w:proofErr w:type="gramEnd"/>
      <w:r w:rsidRPr="004A24D1">
        <w:rPr>
          <w:rFonts w:ascii="Cambria" w:hAnsi="Cambria"/>
        </w:rPr>
        <w:t xml:space="preserve"> </w:t>
      </w:r>
    </w:p>
    <w:p w14:paraId="56D90738" w14:textId="2B1C273D" w:rsidR="00B15F99" w:rsidRPr="00D92BE5" w:rsidRDefault="00C34E58" w:rsidP="00EC423C">
      <w:pPr>
        <w:ind w:left="450" w:hanging="90"/>
        <w:rPr>
          <w:strike/>
        </w:rPr>
      </w:pPr>
      <w:r>
        <w:rPr>
          <w:b/>
        </w:rPr>
        <w:t>(Day of Debate around current development projects in NYC – Atlantic Yards, Ground Zero, Willets Point, Williamsburg-</w:t>
      </w:r>
      <w:proofErr w:type="spellStart"/>
      <w:r>
        <w:rPr>
          <w:b/>
        </w:rPr>
        <w:t>Greenpoint</w:t>
      </w:r>
      <w:proofErr w:type="spellEnd"/>
      <w:r>
        <w:rPr>
          <w:b/>
        </w:rPr>
        <w:t xml:space="preserve"> rezoning, </w:t>
      </w:r>
      <w:proofErr w:type="spellStart"/>
      <w:r>
        <w:rPr>
          <w:b/>
        </w:rPr>
        <w:t>Gowanus</w:t>
      </w:r>
      <w:proofErr w:type="spellEnd"/>
      <w:r>
        <w:rPr>
          <w:b/>
        </w:rPr>
        <w:t>, others…)</w:t>
      </w:r>
    </w:p>
    <w:p w14:paraId="24258ADE" w14:textId="40F0E914" w:rsidR="009910E0" w:rsidRPr="00563A63" w:rsidRDefault="009910E0" w:rsidP="009910E0">
      <w:pPr>
        <w:ind w:left="360" w:hanging="360"/>
      </w:pPr>
      <w:r>
        <w:t>Thursday, February 25</w:t>
      </w:r>
      <w:r w:rsidR="00B15F99" w:rsidRPr="00563A63">
        <w:t xml:space="preserve">: </w:t>
      </w:r>
    </w:p>
    <w:p w14:paraId="7FEEFD17" w14:textId="77777777" w:rsidR="00761208" w:rsidRPr="004A24D1" w:rsidRDefault="00761208" w:rsidP="00EC423C">
      <w:pPr>
        <w:pStyle w:val="NormalWeb"/>
        <w:spacing w:before="0" w:beforeAutospacing="0" w:after="0" w:afterAutospacing="0"/>
        <w:ind w:left="480" w:hanging="120"/>
        <w:rPr>
          <w:rFonts w:ascii="Cambria" w:hAnsi="Cambria"/>
          <w:sz w:val="24"/>
        </w:rPr>
      </w:pPr>
      <w:r w:rsidRPr="004A24D1">
        <w:rPr>
          <w:rFonts w:ascii="Cambria" w:hAnsi="Cambria"/>
          <w:sz w:val="24"/>
        </w:rPr>
        <w:t>Weber, R., Greenlee, A., &amp; Miller, J. (2010). Selling City Futures</w:t>
      </w:r>
      <w:r w:rsidRPr="004A24D1">
        <w:rPr>
          <w:rFonts w:ascii="Cambria" w:hAnsi="Cambria" w:cs="Microsoft Sans Serif"/>
          <w:sz w:val="24"/>
        </w:rPr>
        <w:t> </w:t>
      </w:r>
      <w:r w:rsidRPr="004A24D1">
        <w:rPr>
          <w:rFonts w:ascii="Cambria" w:hAnsi="Cambria"/>
          <w:sz w:val="24"/>
        </w:rPr>
        <w:t xml:space="preserve">: The </w:t>
      </w:r>
      <w:proofErr w:type="spellStart"/>
      <w:r w:rsidRPr="004A24D1">
        <w:rPr>
          <w:rFonts w:ascii="Cambria" w:hAnsi="Cambria"/>
          <w:sz w:val="24"/>
        </w:rPr>
        <w:t>Financialization</w:t>
      </w:r>
      <w:proofErr w:type="spellEnd"/>
      <w:r w:rsidRPr="004A24D1">
        <w:rPr>
          <w:rFonts w:ascii="Cambria" w:hAnsi="Cambria"/>
          <w:sz w:val="24"/>
        </w:rPr>
        <w:t xml:space="preserve"> of Urban Redevelopment Policy for their cooperation and. </w:t>
      </w:r>
      <w:r w:rsidRPr="004A24D1">
        <w:rPr>
          <w:rFonts w:ascii="Cambria" w:hAnsi="Cambria"/>
          <w:i/>
          <w:iCs/>
          <w:sz w:val="24"/>
        </w:rPr>
        <w:t>Economic Geography</w:t>
      </w:r>
      <w:r w:rsidRPr="004A24D1">
        <w:rPr>
          <w:rFonts w:ascii="Cambria" w:hAnsi="Cambria"/>
          <w:sz w:val="24"/>
        </w:rPr>
        <w:t xml:space="preserve">, </w:t>
      </w:r>
      <w:r w:rsidRPr="004A24D1">
        <w:rPr>
          <w:rFonts w:ascii="Cambria" w:hAnsi="Cambria"/>
          <w:i/>
          <w:iCs/>
          <w:sz w:val="24"/>
        </w:rPr>
        <w:t>86</w:t>
      </w:r>
      <w:r w:rsidRPr="004A24D1">
        <w:rPr>
          <w:rFonts w:ascii="Cambria" w:hAnsi="Cambria"/>
          <w:sz w:val="24"/>
        </w:rPr>
        <w:t>(3), 251-274.</w:t>
      </w:r>
    </w:p>
    <w:p w14:paraId="57DF7807" w14:textId="05F6FFFA" w:rsidR="00CC0D91" w:rsidRDefault="00761208" w:rsidP="00EC423C">
      <w:pPr>
        <w:ind w:left="480" w:hanging="120"/>
        <w:rPr>
          <w:rFonts w:ascii="Cambria" w:hAnsi="Cambria"/>
        </w:rPr>
      </w:pPr>
      <w:proofErr w:type="spellStart"/>
      <w:r w:rsidRPr="004A24D1">
        <w:rPr>
          <w:rFonts w:ascii="Cambria" w:hAnsi="Cambria"/>
        </w:rPr>
        <w:t>Christophers</w:t>
      </w:r>
      <w:proofErr w:type="spellEnd"/>
      <w:r w:rsidRPr="004A24D1">
        <w:rPr>
          <w:rFonts w:ascii="Cambria" w:hAnsi="Cambria"/>
        </w:rPr>
        <w:t xml:space="preserve">, B. (2009). </w:t>
      </w:r>
      <w:proofErr w:type="gramStart"/>
      <w:r w:rsidRPr="004A24D1">
        <w:rPr>
          <w:rFonts w:ascii="Cambria" w:hAnsi="Cambria"/>
        </w:rPr>
        <w:t>Complexity, finance, and progress in human geography.</w:t>
      </w:r>
      <w:proofErr w:type="gramEnd"/>
      <w:r w:rsidRPr="004A24D1">
        <w:rPr>
          <w:rFonts w:ascii="Cambria" w:hAnsi="Cambria"/>
        </w:rPr>
        <w:t xml:space="preserve"> </w:t>
      </w:r>
      <w:proofErr w:type="gramStart"/>
      <w:r w:rsidRPr="004A24D1">
        <w:rPr>
          <w:rFonts w:ascii="Cambria" w:hAnsi="Cambria"/>
          <w:i/>
          <w:iCs/>
        </w:rPr>
        <w:t>Progress in Human Geography</w:t>
      </w:r>
      <w:r w:rsidRPr="004A24D1">
        <w:rPr>
          <w:rFonts w:ascii="Cambria" w:hAnsi="Cambria"/>
        </w:rPr>
        <w:t xml:space="preserve">, </w:t>
      </w:r>
      <w:r w:rsidRPr="004A24D1">
        <w:rPr>
          <w:rFonts w:ascii="Cambria" w:hAnsi="Cambria"/>
          <w:i/>
          <w:iCs/>
        </w:rPr>
        <w:t>33</w:t>
      </w:r>
      <w:r w:rsidRPr="004A24D1">
        <w:rPr>
          <w:rFonts w:ascii="Cambria" w:hAnsi="Cambria"/>
        </w:rPr>
        <w:t>(6), 807-824.</w:t>
      </w:r>
      <w:proofErr w:type="gramEnd"/>
    </w:p>
    <w:p w14:paraId="6FC6BF6F" w14:textId="77777777" w:rsidR="00761208" w:rsidRDefault="00761208" w:rsidP="00CC0D91">
      <w:pPr>
        <w:ind w:left="360" w:hanging="360"/>
      </w:pPr>
    </w:p>
    <w:p w14:paraId="2545128B" w14:textId="5288C74D" w:rsidR="009910E0" w:rsidRPr="00563A63" w:rsidRDefault="00CC0D91" w:rsidP="00CC0D91">
      <w:r w:rsidRPr="00CC0D91">
        <w:rPr>
          <w:u w:val="single"/>
        </w:rPr>
        <w:t xml:space="preserve">Week </w:t>
      </w:r>
      <w:r>
        <w:rPr>
          <w:u w:val="single"/>
        </w:rPr>
        <w:t>5</w:t>
      </w:r>
      <w:r w:rsidR="00FB6E12">
        <w:rPr>
          <w:u w:val="single"/>
        </w:rPr>
        <w:t xml:space="preserve"> </w:t>
      </w:r>
      <w:r w:rsidR="001E1CBE">
        <w:rPr>
          <w:u w:val="single"/>
        </w:rPr>
        <w:t xml:space="preserve">- </w:t>
      </w:r>
      <w:r w:rsidR="00AB2D5F">
        <w:rPr>
          <w:u w:val="single"/>
        </w:rPr>
        <w:t>(A W</w:t>
      </w:r>
      <w:r w:rsidR="003F59ED">
        <w:rPr>
          <w:u w:val="single"/>
        </w:rPr>
        <w:t>orkplace</w:t>
      </w:r>
      <w:r w:rsidR="00FB6E12">
        <w:rPr>
          <w:u w:val="single"/>
        </w:rPr>
        <w:t>)</w:t>
      </w:r>
    </w:p>
    <w:p w14:paraId="53E784D9" w14:textId="6082068E" w:rsidR="00B15F99" w:rsidRDefault="00DF121E" w:rsidP="009910E0">
      <w:pPr>
        <w:ind w:left="360" w:hanging="360"/>
      </w:pPr>
      <w:r w:rsidRPr="00563A63">
        <w:t xml:space="preserve">Monday, </w:t>
      </w:r>
      <w:r w:rsidR="00C34E58">
        <w:t xml:space="preserve">September 26: </w:t>
      </w:r>
    </w:p>
    <w:p w14:paraId="5DD761F8" w14:textId="3647C774" w:rsidR="00C34E58" w:rsidRDefault="001618A5" w:rsidP="00EC423C">
      <w:pPr>
        <w:ind w:left="450" w:hanging="90"/>
        <w:rPr>
          <w:b/>
        </w:rPr>
      </w:pPr>
      <w:r>
        <w:t xml:space="preserve">Bigelow, </w:t>
      </w:r>
      <w:proofErr w:type="spellStart"/>
      <w:r>
        <w:t>Gordeon</w:t>
      </w:r>
      <w:proofErr w:type="spellEnd"/>
      <w:r>
        <w:t xml:space="preserve">. (2005) </w:t>
      </w:r>
      <w:r w:rsidR="00C34E58" w:rsidRPr="00AD05C7">
        <w:t>L</w:t>
      </w:r>
      <w:r>
        <w:t>et There Be Markets:</w:t>
      </w:r>
      <w:r w:rsidR="00C34E58" w:rsidRPr="00AD05C7">
        <w:t xml:space="preserve"> The evangelical roots of economics</w:t>
      </w:r>
      <w:r>
        <w:t xml:space="preserve">. </w:t>
      </w:r>
      <w:proofErr w:type="gramStart"/>
      <w:r>
        <w:rPr>
          <w:i/>
        </w:rPr>
        <w:t>Harper’s</w:t>
      </w:r>
      <w:proofErr w:type="gramEnd"/>
      <w:r>
        <w:t xml:space="preserve">. </w:t>
      </w:r>
      <w:r w:rsidR="00C41929">
        <w:t>May: 2005.</w:t>
      </w:r>
    </w:p>
    <w:p w14:paraId="71C6445E" w14:textId="77777777" w:rsidR="00761208" w:rsidRDefault="00761208" w:rsidP="00EC423C">
      <w:pPr>
        <w:ind w:left="450" w:hanging="90"/>
        <w:rPr>
          <w:rFonts w:ascii="Cambria" w:hAnsi="Cambria"/>
        </w:rPr>
      </w:pPr>
      <w:r w:rsidRPr="004A24D1">
        <w:rPr>
          <w:rFonts w:ascii="Cambria" w:hAnsi="Cambria"/>
        </w:rPr>
        <w:t xml:space="preserve">Mitchell, T. (2006). The work of economics: how a discipline makes its world. </w:t>
      </w:r>
      <w:proofErr w:type="gramStart"/>
      <w:r w:rsidRPr="004A24D1">
        <w:rPr>
          <w:rFonts w:ascii="Cambria" w:hAnsi="Cambria"/>
          <w:i/>
          <w:iCs/>
        </w:rPr>
        <w:t>European Journal of Sociology</w:t>
      </w:r>
      <w:r w:rsidRPr="004A24D1">
        <w:rPr>
          <w:rFonts w:ascii="Cambria" w:hAnsi="Cambria"/>
        </w:rPr>
        <w:t xml:space="preserve">, </w:t>
      </w:r>
      <w:r w:rsidRPr="004A24D1">
        <w:rPr>
          <w:rFonts w:ascii="Cambria" w:hAnsi="Cambria"/>
          <w:i/>
          <w:iCs/>
        </w:rPr>
        <w:t>46</w:t>
      </w:r>
      <w:r w:rsidRPr="004A24D1">
        <w:rPr>
          <w:rFonts w:ascii="Cambria" w:hAnsi="Cambria"/>
        </w:rPr>
        <w:t>(02), 297.</w:t>
      </w:r>
      <w:proofErr w:type="gramEnd"/>
      <w:r w:rsidRPr="004A24D1">
        <w:rPr>
          <w:rFonts w:ascii="Cambria" w:hAnsi="Cambria"/>
        </w:rPr>
        <w:t xml:space="preserve"> </w:t>
      </w:r>
    </w:p>
    <w:p w14:paraId="2001D052" w14:textId="5E39CAE0" w:rsidR="00FB37B3" w:rsidRPr="00224DE7" w:rsidRDefault="00DF121E" w:rsidP="009910E0">
      <w:pPr>
        <w:ind w:left="360" w:hanging="360"/>
      </w:pPr>
      <w:r w:rsidRPr="00563A63">
        <w:t xml:space="preserve">Thursday, </w:t>
      </w:r>
      <w:r w:rsidR="009910E0">
        <w:t>September 29</w:t>
      </w:r>
      <w:r w:rsidR="00B15F99" w:rsidRPr="00563A63">
        <w:t xml:space="preserve">: </w:t>
      </w:r>
      <w:r w:rsidR="009910E0">
        <w:rPr>
          <w:b/>
        </w:rPr>
        <w:t xml:space="preserve">No Class </w:t>
      </w:r>
    </w:p>
    <w:p w14:paraId="52EE30BD" w14:textId="77777777" w:rsidR="00CC0D91" w:rsidRDefault="00CC0D91" w:rsidP="00CC0D91">
      <w:pPr>
        <w:ind w:left="360" w:hanging="360"/>
      </w:pPr>
    </w:p>
    <w:p w14:paraId="7FAAB4FC" w14:textId="4D9B9EBE" w:rsidR="00CC0D91" w:rsidRPr="00563A63" w:rsidRDefault="00CC0D91" w:rsidP="00CC0D91">
      <w:pPr>
        <w:ind w:left="360" w:hanging="360"/>
      </w:pPr>
      <w:r w:rsidRPr="00CC0D91">
        <w:rPr>
          <w:u w:val="single"/>
        </w:rPr>
        <w:t xml:space="preserve">Week </w:t>
      </w:r>
      <w:r>
        <w:rPr>
          <w:u w:val="single"/>
        </w:rPr>
        <w:t>6</w:t>
      </w:r>
      <w:r w:rsidR="00FB6E12">
        <w:rPr>
          <w:u w:val="single"/>
        </w:rPr>
        <w:t xml:space="preserve"> </w:t>
      </w:r>
      <w:r w:rsidR="001E1CBE">
        <w:rPr>
          <w:u w:val="single"/>
        </w:rPr>
        <w:t xml:space="preserve">- </w:t>
      </w:r>
      <w:r w:rsidR="00FB6E12">
        <w:rPr>
          <w:u w:val="single"/>
        </w:rPr>
        <w:t>(A Public Housing Development)</w:t>
      </w:r>
    </w:p>
    <w:p w14:paraId="5CB7A7B4" w14:textId="49795677" w:rsidR="009910E0" w:rsidRPr="00563A63" w:rsidRDefault="00DF121E" w:rsidP="009910E0">
      <w:pPr>
        <w:ind w:left="360" w:hanging="360"/>
      </w:pPr>
      <w:r w:rsidRPr="00563A63">
        <w:t xml:space="preserve">Monday, </w:t>
      </w:r>
      <w:r w:rsidR="00F560E0">
        <w:t>October 3</w:t>
      </w:r>
      <w:r w:rsidR="00B15F99" w:rsidRPr="00563A63">
        <w:t>:</w:t>
      </w:r>
      <w:r w:rsidR="00AD4380" w:rsidRPr="00563A63">
        <w:t xml:space="preserve"> </w:t>
      </w:r>
      <w:r w:rsidR="00B15F99" w:rsidRPr="00563A63">
        <w:t xml:space="preserve"> </w:t>
      </w:r>
    </w:p>
    <w:p w14:paraId="3B78F26C" w14:textId="6B2B3C29" w:rsidR="00C34E58" w:rsidRDefault="00761208" w:rsidP="00EC423C">
      <w:pPr>
        <w:ind w:left="450" w:hanging="90"/>
        <w:rPr>
          <w:rFonts w:eastAsia="Times New Roman" w:cs="Times New Roman"/>
          <w:i/>
        </w:rPr>
      </w:pPr>
      <w:proofErr w:type="gramStart"/>
      <w:r w:rsidRPr="004A24D1">
        <w:rPr>
          <w:rFonts w:ascii="Cambria" w:hAnsi="Cambria"/>
        </w:rPr>
        <w:t>Brash, J. (2003).</w:t>
      </w:r>
      <w:proofErr w:type="gramEnd"/>
      <w:r w:rsidRPr="004A24D1">
        <w:rPr>
          <w:rFonts w:ascii="Cambria" w:hAnsi="Cambria"/>
        </w:rPr>
        <w:t xml:space="preserve"> Invoking Fiscal Crisis: MORAL DISCOURSE AND POLITICS IN NEW YORK CITY. </w:t>
      </w:r>
      <w:proofErr w:type="gramStart"/>
      <w:r w:rsidRPr="004A24D1">
        <w:rPr>
          <w:rFonts w:ascii="Cambria" w:hAnsi="Cambria"/>
          <w:i/>
          <w:iCs/>
        </w:rPr>
        <w:t>Social Text</w:t>
      </w:r>
      <w:r w:rsidRPr="004A24D1">
        <w:rPr>
          <w:rFonts w:ascii="Cambria" w:hAnsi="Cambria"/>
        </w:rPr>
        <w:t xml:space="preserve">, </w:t>
      </w:r>
      <w:r w:rsidRPr="004A24D1">
        <w:rPr>
          <w:rFonts w:ascii="Cambria" w:hAnsi="Cambria"/>
          <w:i/>
          <w:iCs/>
        </w:rPr>
        <w:t>21</w:t>
      </w:r>
      <w:r w:rsidRPr="004A24D1">
        <w:rPr>
          <w:rFonts w:ascii="Cambria" w:hAnsi="Cambria"/>
        </w:rPr>
        <w:t>(3 76), 59-83.</w:t>
      </w:r>
      <w:proofErr w:type="gramEnd"/>
    </w:p>
    <w:p w14:paraId="4912E745" w14:textId="753F0BB8" w:rsidR="00560A89" w:rsidRDefault="00560A89" w:rsidP="00EC423C">
      <w:pPr>
        <w:ind w:left="450" w:hanging="90"/>
        <w:rPr>
          <w:rFonts w:eastAsia="Times New Roman" w:cs="Times New Roman"/>
          <w:i/>
        </w:rPr>
      </w:pPr>
      <w:r w:rsidRPr="00563A63">
        <w:t xml:space="preserve">Hackworth, Jason. </w:t>
      </w:r>
      <w:r>
        <w:t>(2006)</w:t>
      </w:r>
      <w:r w:rsidRPr="00563A63">
        <w:t xml:space="preserve"> </w:t>
      </w:r>
      <w:r w:rsidRPr="00563A63">
        <w:rPr>
          <w:i/>
          <w:iCs/>
        </w:rPr>
        <w:t>The Neoliberal City: Governance, Ideology, and Development in American Urbanism</w:t>
      </w:r>
      <w:r w:rsidRPr="00563A63">
        <w:t>. Cornell University Press</w:t>
      </w:r>
      <w:r>
        <w:t>: Cornell, NY</w:t>
      </w:r>
      <w:r w:rsidRPr="00563A63">
        <w:t>. Chapters 1</w:t>
      </w:r>
      <w:r>
        <w:t>, 2, 3</w:t>
      </w:r>
    </w:p>
    <w:p w14:paraId="7F604732" w14:textId="7295C431" w:rsidR="00B15F99" w:rsidRPr="00996B83" w:rsidRDefault="009910E0" w:rsidP="00EC423C">
      <w:pPr>
        <w:ind w:left="450" w:hanging="90"/>
      </w:pPr>
      <w:r w:rsidRPr="00563A63">
        <w:rPr>
          <w:rFonts w:eastAsia="Times New Roman" w:cs="Times New Roman"/>
          <w:i/>
        </w:rPr>
        <w:t>Urban Social Geography</w:t>
      </w:r>
      <w:r w:rsidRPr="00563A63">
        <w:rPr>
          <w:rFonts w:eastAsia="Times New Roman" w:cs="Times New Roman"/>
        </w:rPr>
        <w:t xml:space="preserve">, </w:t>
      </w:r>
      <w:r w:rsidRPr="00563A63">
        <w:t>Chapter 4</w:t>
      </w:r>
    </w:p>
    <w:p w14:paraId="41F5F51D" w14:textId="0EB180E4" w:rsidR="009910E0" w:rsidRPr="00563A63" w:rsidRDefault="00DF121E" w:rsidP="009910E0">
      <w:pPr>
        <w:ind w:left="360" w:hanging="360"/>
      </w:pPr>
      <w:r w:rsidRPr="00563A63">
        <w:t xml:space="preserve">Thursday, </w:t>
      </w:r>
      <w:r w:rsidR="00F560E0">
        <w:t>October 6</w:t>
      </w:r>
      <w:r w:rsidR="00B15F99" w:rsidRPr="00563A63">
        <w:t>:</w:t>
      </w:r>
      <w:r w:rsidR="00F37D0F">
        <w:t xml:space="preserve"> </w:t>
      </w:r>
    </w:p>
    <w:p w14:paraId="4AAA65CC" w14:textId="226E553F" w:rsidR="00560A89" w:rsidRDefault="00761208" w:rsidP="00EC423C">
      <w:pPr>
        <w:ind w:left="450" w:hanging="90"/>
      </w:pPr>
      <w:r w:rsidRPr="004A24D1">
        <w:rPr>
          <w:rFonts w:ascii="Cambria" w:hAnsi="Cambria"/>
        </w:rPr>
        <w:t xml:space="preserve">Heidegger, M. (2001). </w:t>
      </w:r>
      <w:proofErr w:type="gramStart"/>
      <w:r w:rsidR="00C81FF5">
        <w:rPr>
          <w:rFonts w:ascii="Cambria" w:hAnsi="Cambria"/>
        </w:rPr>
        <w:t>Building, Dwelling, Thinking.</w:t>
      </w:r>
      <w:proofErr w:type="gramEnd"/>
      <w:r w:rsidR="00C81FF5">
        <w:rPr>
          <w:rFonts w:ascii="Cambria" w:hAnsi="Cambria"/>
        </w:rPr>
        <w:t xml:space="preserve"> In </w:t>
      </w:r>
      <w:r w:rsidR="00C81FF5">
        <w:rPr>
          <w:rFonts w:ascii="Cambria" w:hAnsi="Cambria"/>
          <w:i/>
          <w:iCs/>
        </w:rPr>
        <w:t>Poetry, Language, T</w:t>
      </w:r>
      <w:r w:rsidRPr="004A24D1">
        <w:rPr>
          <w:rFonts w:ascii="Cambria" w:hAnsi="Cambria"/>
          <w:i/>
          <w:iCs/>
        </w:rPr>
        <w:t>hought</w:t>
      </w:r>
      <w:r w:rsidRPr="004A24D1">
        <w:rPr>
          <w:rFonts w:ascii="Cambria" w:hAnsi="Cambria"/>
        </w:rPr>
        <w:t>. New York: Harper Perennial Modern Classics</w:t>
      </w:r>
      <w:r w:rsidR="00C81FF5">
        <w:rPr>
          <w:rFonts w:ascii="Cambria" w:hAnsi="Cambria"/>
        </w:rPr>
        <w:t>.</w:t>
      </w:r>
    </w:p>
    <w:p w14:paraId="4B334E83" w14:textId="77777777" w:rsidR="00761208" w:rsidRDefault="00761208" w:rsidP="00EC423C">
      <w:pPr>
        <w:ind w:left="450" w:hanging="90"/>
        <w:rPr>
          <w:rFonts w:ascii="Cambria" w:hAnsi="Cambria"/>
        </w:rPr>
      </w:pPr>
      <w:proofErr w:type="spellStart"/>
      <w:r w:rsidRPr="004A24D1">
        <w:rPr>
          <w:rFonts w:ascii="Cambria" w:hAnsi="Cambria"/>
        </w:rPr>
        <w:t>Blokland</w:t>
      </w:r>
      <w:proofErr w:type="spellEnd"/>
      <w:r w:rsidRPr="004A24D1">
        <w:rPr>
          <w:rFonts w:ascii="Cambria" w:hAnsi="Cambria"/>
        </w:rPr>
        <w:t xml:space="preserve">, T. (2008). “You Got to </w:t>
      </w:r>
      <w:proofErr w:type="gramStart"/>
      <w:r w:rsidRPr="004A24D1">
        <w:rPr>
          <w:rFonts w:ascii="Cambria" w:hAnsi="Cambria"/>
        </w:rPr>
        <w:t>Remember</w:t>
      </w:r>
      <w:proofErr w:type="gramEnd"/>
      <w:r w:rsidRPr="004A24D1">
        <w:rPr>
          <w:rFonts w:ascii="Cambria" w:hAnsi="Cambria"/>
        </w:rPr>
        <w:t xml:space="preserve"> you Live in Public Housing”: Place-Making in an American Housing Project. </w:t>
      </w:r>
      <w:proofErr w:type="gramStart"/>
      <w:r w:rsidRPr="004A24D1">
        <w:rPr>
          <w:rFonts w:ascii="Cambria" w:hAnsi="Cambria"/>
          <w:i/>
          <w:iCs/>
        </w:rPr>
        <w:t>Housing, Theory and Society</w:t>
      </w:r>
      <w:r w:rsidRPr="004A24D1">
        <w:rPr>
          <w:rFonts w:ascii="Cambria" w:hAnsi="Cambria"/>
        </w:rPr>
        <w:t xml:space="preserve">, </w:t>
      </w:r>
      <w:r w:rsidRPr="004A24D1">
        <w:rPr>
          <w:rFonts w:ascii="Cambria" w:hAnsi="Cambria"/>
          <w:i/>
          <w:iCs/>
        </w:rPr>
        <w:t>25</w:t>
      </w:r>
      <w:r w:rsidRPr="004A24D1">
        <w:rPr>
          <w:rFonts w:ascii="Cambria" w:hAnsi="Cambria"/>
        </w:rPr>
        <w:t>(1), 31-46.</w:t>
      </w:r>
      <w:proofErr w:type="gramEnd"/>
    </w:p>
    <w:p w14:paraId="13C92178" w14:textId="0A57E1C5" w:rsidR="009910E0" w:rsidRDefault="009910E0" w:rsidP="00EC423C">
      <w:pPr>
        <w:ind w:left="450" w:hanging="90"/>
      </w:pPr>
      <w:r w:rsidRPr="00563A63">
        <w:rPr>
          <w:rFonts w:eastAsia="Times New Roman" w:cs="Times New Roman"/>
          <w:i/>
        </w:rPr>
        <w:t>Urban Social Geography</w:t>
      </w:r>
      <w:r w:rsidRPr="00563A63">
        <w:rPr>
          <w:rFonts w:eastAsia="Times New Roman" w:cs="Times New Roman"/>
        </w:rPr>
        <w:t xml:space="preserve">, </w:t>
      </w:r>
      <w:r w:rsidRPr="00563A63">
        <w:t>Chapter 5</w:t>
      </w:r>
    </w:p>
    <w:p w14:paraId="26F2B318" w14:textId="77777777" w:rsidR="00CC0D91" w:rsidRDefault="00CC0D91" w:rsidP="00CC0D91">
      <w:pPr>
        <w:ind w:left="360" w:hanging="360"/>
      </w:pPr>
    </w:p>
    <w:p w14:paraId="3B1FDD1C" w14:textId="140637E9" w:rsidR="00DF121E" w:rsidRPr="00560A89" w:rsidRDefault="00CC0D91" w:rsidP="00CC0D91">
      <w:pPr>
        <w:rPr>
          <w:strike/>
        </w:rPr>
      </w:pPr>
      <w:r w:rsidRPr="00CC0D91">
        <w:rPr>
          <w:u w:val="single"/>
        </w:rPr>
        <w:t xml:space="preserve">Week </w:t>
      </w:r>
      <w:r>
        <w:rPr>
          <w:u w:val="single"/>
        </w:rPr>
        <w:t>7</w:t>
      </w:r>
      <w:r w:rsidR="00FB6E12">
        <w:rPr>
          <w:u w:val="single"/>
        </w:rPr>
        <w:t xml:space="preserve"> </w:t>
      </w:r>
      <w:r w:rsidR="001E1CBE">
        <w:rPr>
          <w:u w:val="single"/>
        </w:rPr>
        <w:t xml:space="preserve">- </w:t>
      </w:r>
      <w:r w:rsidR="00FB6E12">
        <w:rPr>
          <w:u w:val="single"/>
        </w:rPr>
        <w:t>(Open)</w:t>
      </w:r>
      <w:r w:rsidR="009910E0" w:rsidRPr="00DD2BFC">
        <w:rPr>
          <w:strike/>
        </w:rPr>
        <w:t xml:space="preserve"> </w:t>
      </w:r>
    </w:p>
    <w:p w14:paraId="0D4BE100" w14:textId="23193C38" w:rsidR="00B15F99" w:rsidRPr="00563A63" w:rsidRDefault="00DF121E" w:rsidP="009910E0">
      <w:pPr>
        <w:ind w:left="360" w:hanging="360"/>
      </w:pPr>
      <w:r w:rsidRPr="00563A63">
        <w:t xml:space="preserve">Monday, </w:t>
      </w:r>
      <w:r w:rsidR="00F560E0">
        <w:t>October 10</w:t>
      </w:r>
      <w:r w:rsidR="009910E0">
        <w:t xml:space="preserve">: </w:t>
      </w:r>
      <w:r w:rsidR="009910E0">
        <w:rPr>
          <w:b/>
        </w:rPr>
        <w:t xml:space="preserve">No Class </w:t>
      </w:r>
    </w:p>
    <w:p w14:paraId="6663B301" w14:textId="3F694A35" w:rsidR="009910E0" w:rsidRPr="00563A63" w:rsidRDefault="00B15F99" w:rsidP="009910E0">
      <w:pPr>
        <w:ind w:left="360" w:hanging="360"/>
      </w:pPr>
      <w:r w:rsidRPr="00563A63">
        <w:t xml:space="preserve">Thursday, </w:t>
      </w:r>
      <w:r w:rsidR="00F560E0">
        <w:t>October 13</w:t>
      </w:r>
      <w:r w:rsidRPr="00563A63">
        <w:t>:</w:t>
      </w:r>
      <w:r w:rsidR="00F37D0F">
        <w:t xml:space="preserve"> </w:t>
      </w:r>
    </w:p>
    <w:p w14:paraId="223DD83A" w14:textId="77777777" w:rsidR="00761208" w:rsidRPr="004A24D1" w:rsidRDefault="00761208" w:rsidP="00EC423C">
      <w:pPr>
        <w:pStyle w:val="NormalWeb"/>
        <w:spacing w:before="0" w:beforeAutospacing="0" w:after="0" w:afterAutospacing="0"/>
        <w:ind w:left="450" w:hanging="90"/>
        <w:rPr>
          <w:rFonts w:ascii="Cambria" w:hAnsi="Cambria"/>
          <w:sz w:val="24"/>
        </w:rPr>
      </w:pPr>
      <w:proofErr w:type="spellStart"/>
      <w:proofErr w:type="gramStart"/>
      <w:r w:rsidRPr="004A24D1">
        <w:rPr>
          <w:rFonts w:ascii="Cambria" w:hAnsi="Cambria"/>
          <w:sz w:val="24"/>
        </w:rPr>
        <w:t>Sassen</w:t>
      </w:r>
      <w:proofErr w:type="spellEnd"/>
      <w:r w:rsidRPr="004A24D1">
        <w:rPr>
          <w:rFonts w:ascii="Cambria" w:hAnsi="Cambria"/>
          <w:sz w:val="24"/>
        </w:rPr>
        <w:t>, S. (2008).</w:t>
      </w:r>
      <w:proofErr w:type="gramEnd"/>
      <w:r w:rsidRPr="004A24D1">
        <w:rPr>
          <w:rFonts w:ascii="Cambria" w:hAnsi="Cambria"/>
          <w:sz w:val="24"/>
        </w:rPr>
        <w:t xml:space="preserve"> Mortgage Capital and Its Particularities: A New Frontier for Global Finance. </w:t>
      </w:r>
      <w:proofErr w:type="gramStart"/>
      <w:r w:rsidRPr="004A24D1">
        <w:rPr>
          <w:rFonts w:ascii="Cambria" w:hAnsi="Cambria"/>
          <w:i/>
          <w:iCs/>
          <w:sz w:val="24"/>
        </w:rPr>
        <w:t>Journal of International Affairs</w:t>
      </w:r>
      <w:r w:rsidRPr="004A24D1">
        <w:rPr>
          <w:rFonts w:ascii="Cambria" w:hAnsi="Cambria"/>
          <w:sz w:val="24"/>
        </w:rPr>
        <w:t xml:space="preserve">, </w:t>
      </w:r>
      <w:r w:rsidRPr="004A24D1">
        <w:rPr>
          <w:rFonts w:ascii="Cambria" w:hAnsi="Cambria"/>
          <w:i/>
          <w:iCs/>
          <w:sz w:val="24"/>
        </w:rPr>
        <w:t>62</w:t>
      </w:r>
      <w:r w:rsidRPr="004A24D1">
        <w:rPr>
          <w:rFonts w:ascii="Cambria" w:hAnsi="Cambria"/>
          <w:sz w:val="24"/>
        </w:rPr>
        <w:t>(1).</w:t>
      </w:r>
      <w:proofErr w:type="gramEnd"/>
    </w:p>
    <w:p w14:paraId="23B25E73" w14:textId="65C3511A" w:rsidR="00560A89" w:rsidRPr="00DD2BFC" w:rsidRDefault="00560A89" w:rsidP="00EC423C">
      <w:pPr>
        <w:ind w:left="450" w:hanging="90"/>
        <w:rPr>
          <w:strike/>
        </w:rPr>
      </w:pPr>
      <w:r>
        <w:t>Michael E. Stone. (2006) “</w:t>
      </w:r>
      <w:r w:rsidRPr="00563A63">
        <w:t xml:space="preserve">Pernicious Problems in Housing </w:t>
      </w:r>
      <w:r>
        <w:t xml:space="preserve">Finance” in </w:t>
      </w:r>
      <w:r w:rsidRPr="00996B83">
        <w:rPr>
          <w:i/>
        </w:rPr>
        <w:t>A Right to Housing</w:t>
      </w:r>
      <w:r>
        <w:rPr>
          <w:i/>
        </w:rPr>
        <w:t>: Foundation for a New Social Agenda,</w:t>
      </w:r>
      <w:r w:rsidRPr="00996B83">
        <w:t xml:space="preserve"> </w:t>
      </w:r>
      <w:r>
        <w:t xml:space="preserve">Rachel G. </w:t>
      </w:r>
      <w:proofErr w:type="spellStart"/>
      <w:r w:rsidRPr="00996B83">
        <w:t>Bratt</w:t>
      </w:r>
      <w:proofErr w:type="spellEnd"/>
      <w:r w:rsidRPr="00996B83">
        <w:t xml:space="preserve">, </w:t>
      </w:r>
      <w:r>
        <w:t xml:space="preserve">Michael E. </w:t>
      </w:r>
      <w:r w:rsidRPr="00996B83">
        <w:t>Stone,</w:t>
      </w:r>
      <w:r>
        <w:t xml:space="preserve"> and Chester</w:t>
      </w:r>
      <w:r w:rsidRPr="00996B83">
        <w:t xml:space="preserve"> Hartman (eds.)</w:t>
      </w:r>
      <w:r>
        <w:t xml:space="preserve"> Temple University Press: Philadelphia</w:t>
      </w:r>
      <w:r w:rsidR="00867C64">
        <w:t>.</w:t>
      </w:r>
    </w:p>
    <w:p w14:paraId="27C4E394" w14:textId="77777777" w:rsidR="00CC0D91" w:rsidRDefault="00CC0D91" w:rsidP="00CC0D91">
      <w:pPr>
        <w:ind w:left="360" w:hanging="360"/>
      </w:pPr>
    </w:p>
    <w:p w14:paraId="50725D07" w14:textId="02F1DF0A" w:rsidR="00DF121E" w:rsidRPr="00563A63" w:rsidRDefault="00CC0D91" w:rsidP="00CC0D91">
      <w:pPr>
        <w:ind w:left="360" w:hanging="360"/>
      </w:pPr>
      <w:r w:rsidRPr="00CC0D91">
        <w:rPr>
          <w:u w:val="single"/>
        </w:rPr>
        <w:t xml:space="preserve">Week </w:t>
      </w:r>
      <w:r>
        <w:rPr>
          <w:u w:val="single"/>
        </w:rPr>
        <w:t>8</w:t>
      </w:r>
      <w:r w:rsidR="00FB6E12">
        <w:rPr>
          <w:u w:val="single"/>
        </w:rPr>
        <w:t xml:space="preserve"> </w:t>
      </w:r>
      <w:r w:rsidR="001E1CBE">
        <w:rPr>
          <w:u w:val="single"/>
        </w:rPr>
        <w:t xml:space="preserve">- </w:t>
      </w:r>
      <w:r w:rsidR="00FB6E12">
        <w:rPr>
          <w:u w:val="single"/>
        </w:rPr>
        <w:t>(</w:t>
      </w:r>
      <w:proofErr w:type="spellStart"/>
      <w:r w:rsidR="00FB6E12">
        <w:rPr>
          <w:u w:val="single"/>
        </w:rPr>
        <w:t>Greenpoint</w:t>
      </w:r>
      <w:proofErr w:type="spellEnd"/>
      <w:r w:rsidR="00FB6E12">
        <w:rPr>
          <w:u w:val="single"/>
        </w:rPr>
        <w:t>-Williamsburg Waterfront)</w:t>
      </w:r>
    </w:p>
    <w:p w14:paraId="3E31B4DD" w14:textId="4217BA20" w:rsidR="009910E0" w:rsidRPr="00563A63" w:rsidRDefault="00DF121E" w:rsidP="009910E0">
      <w:pPr>
        <w:ind w:left="360" w:hanging="360"/>
      </w:pPr>
      <w:r w:rsidRPr="00563A63">
        <w:t xml:space="preserve">Monday, </w:t>
      </w:r>
      <w:r w:rsidR="00F560E0">
        <w:t>October 17</w:t>
      </w:r>
      <w:r w:rsidR="00B15F99" w:rsidRPr="00563A63">
        <w:t>:</w:t>
      </w:r>
      <w:r w:rsidR="00526CAE">
        <w:t xml:space="preserve"> </w:t>
      </w:r>
    </w:p>
    <w:p w14:paraId="5C183C5F" w14:textId="4A30D6BB" w:rsidR="00C81AD4" w:rsidRPr="00867C64" w:rsidRDefault="00C81AD4" w:rsidP="00EC423C">
      <w:pPr>
        <w:ind w:left="450" w:hanging="90"/>
        <w:rPr>
          <w:rFonts w:eastAsia="Times New Roman" w:cs="Times New Roman"/>
        </w:rPr>
      </w:pPr>
      <w:r w:rsidRPr="007D0854">
        <w:t>Brown</w:t>
      </w:r>
      <w:r w:rsidR="00867C64">
        <w:t>, B.</w:t>
      </w:r>
      <w:r w:rsidRPr="007D0854">
        <w:t xml:space="preserve"> and </w:t>
      </w:r>
      <w:r w:rsidR="00867C64">
        <w:t xml:space="preserve">V. </w:t>
      </w:r>
      <w:r w:rsidRPr="007D0854">
        <w:t>Cropper</w:t>
      </w:r>
      <w:r w:rsidR="00867C64">
        <w:t>. (2001)</w:t>
      </w:r>
      <w:r w:rsidRPr="007D0854">
        <w:t xml:space="preserve"> New Urban and </w:t>
      </w:r>
      <w:r w:rsidR="00867C64">
        <w:t>Standard Suburban Subdivisions:</w:t>
      </w:r>
      <w:r w:rsidRPr="007D0854">
        <w:t xml:space="preserve"> Evaluating Psychological and Social Goals</w:t>
      </w:r>
      <w:r w:rsidR="00867C64">
        <w:t>.</w:t>
      </w:r>
      <w:r w:rsidRPr="00563A63">
        <w:rPr>
          <w:rFonts w:eastAsia="Times New Roman" w:cs="Times New Roman"/>
          <w:i/>
        </w:rPr>
        <w:t xml:space="preserve"> </w:t>
      </w:r>
      <w:proofErr w:type="gramStart"/>
      <w:r w:rsidR="00867C64">
        <w:rPr>
          <w:rFonts w:eastAsia="Times New Roman" w:cs="Times New Roman"/>
          <w:i/>
        </w:rPr>
        <w:t>Journal of the American Planning Association</w:t>
      </w:r>
      <w:r w:rsidR="00867C64">
        <w:rPr>
          <w:rFonts w:eastAsia="Times New Roman" w:cs="Times New Roman"/>
        </w:rPr>
        <w:t>.</w:t>
      </w:r>
      <w:proofErr w:type="gramEnd"/>
      <w:r w:rsidR="00867C64">
        <w:rPr>
          <w:rFonts w:eastAsia="Times New Roman" w:cs="Times New Roman"/>
        </w:rPr>
        <w:t xml:space="preserve"> </w:t>
      </w:r>
      <w:proofErr w:type="gramStart"/>
      <w:r w:rsidR="00867C64">
        <w:rPr>
          <w:rFonts w:eastAsia="Times New Roman" w:cs="Times New Roman"/>
        </w:rPr>
        <w:t>67: 4, 402-419.</w:t>
      </w:r>
      <w:proofErr w:type="gramEnd"/>
    </w:p>
    <w:p w14:paraId="4CF66EB5" w14:textId="5C8B5A2A" w:rsidR="00C116E3" w:rsidRPr="00563A63" w:rsidRDefault="009910E0" w:rsidP="00EC423C">
      <w:pPr>
        <w:ind w:left="450" w:hanging="90"/>
      </w:pPr>
      <w:r w:rsidRPr="00563A63">
        <w:rPr>
          <w:rFonts w:eastAsia="Times New Roman" w:cs="Times New Roman"/>
          <w:i/>
        </w:rPr>
        <w:t>Urban Social Geography</w:t>
      </w:r>
      <w:r w:rsidRPr="00563A63">
        <w:rPr>
          <w:rFonts w:eastAsia="Times New Roman" w:cs="Times New Roman"/>
        </w:rPr>
        <w:t xml:space="preserve">, </w:t>
      </w:r>
      <w:r w:rsidRPr="00563A63">
        <w:t>Chapter 6</w:t>
      </w:r>
    </w:p>
    <w:p w14:paraId="40A43375" w14:textId="7CB856D4" w:rsidR="0021511E" w:rsidRDefault="00B15F99" w:rsidP="00C81AD4">
      <w:pPr>
        <w:ind w:left="360" w:hanging="360"/>
      </w:pPr>
      <w:r w:rsidRPr="00563A63">
        <w:t xml:space="preserve">Thursday, </w:t>
      </w:r>
      <w:r w:rsidR="00F560E0">
        <w:t>October 20</w:t>
      </w:r>
      <w:r w:rsidRPr="00563A63">
        <w:t xml:space="preserve">: </w:t>
      </w:r>
    </w:p>
    <w:p w14:paraId="70C5623F" w14:textId="77777777" w:rsidR="00FA652A" w:rsidRPr="00563A63" w:rsidRDefault="00FA652A" w:rsidP="00FA652A">
      <w:pPr>
        <w:ind w:left="450" w:hanging="90"/>
      </w:pPr>
      <w:r w:rsidRPr="00563A63">
        <w:t xml:space="preserve">Florida, Richard. </w:t>
      </w:r>
      <w:r>
        <w:t>(</w:t>
      </w:r>
      <w:r w:rsidRPr="00563A63">
        <w:t>2002</w:t>
      </w:r>
      <w:r>
        <w:t>)</w:t>
      </w:r>
      <w:r w:rsidRPr="00563A63">
        <w:t xml:space="preserve"> </w:t>
      </w:r>
      <w:r>
        <w:t>“The Rise of the Creative Class</w:t>
      </w:r>
      <w:r w:rsidRPr="00563A63">
        <w:t xml:space="preserve">” </w:t>
      </w:r>
      <w:r>
        <w:t xml:space="preserve">in </w:t>
      </w:r>
      <w:r w:rsidRPr="00870583">
        <w:rPr>
          <w:i/>
        </w:rPr>
        <w:t>Washington Monthly</w:t>
      </w:r>
      <w:r w:rsidRPr="00563A63">
        <w:t xml:space="preserve">. </w:t>
      </w:r>
      <w:hyperlink r:id="rId7" w:history="1">
        <w:r w:rsidRPr="00563A63">
          <w:rPr>
            <w:rStyle w:val="Hyperlink"/>
          </w:rPr>
          <w:t>http://www.washingtonmonthly.com/features/2001/0205.florida.html</w:t>
        </w:r>
      </w:hyperlink>
      <w:r w:rsidRPr="00563A63">
        <w:t xml:space="preserve"> </w:t>
      </w:r>
    </w:p>
    <w:p w14:paraId="6F7548C3" w14:textId="7E735F27" w:rsidR="00560A89" w:rsidRDefault="00560A89" w:rsidP="00A67D73">
      <w:pPr>
        <w:ind w:left="450" w:hanging="90"/>
      </w:pPr>
      <w:proofErr w:type="spellStart"/>
      <w:r>
        <w:t>Duany</w:t>
      </w:r>
      <w:proofErr w:type="spellEnd"/>
      <w:r w:rsidR="00B76DE4">
        <w:t>, Anders. (2001)</w:t>
      </w:r>
      <w:proofErr w:type="gramStart"/>
      <w:r w:rsidR="00B76DE4">
        <w:t>. Three Cheers for Gentrification.</w:t>
      </w:r>
      <w:proofErr w:type="gramEnd"/>
      <w:r w:rsidR="00B76DE4">
        <w:t xml:space="preserve"> </w:t>
      </w:r>
      <w:proofErr w:type="gramStart"/>
      <w:r w:rsidR="00B76DE4">
        <w:t xml:space="preserve">In </w:t>
      </w:r>
      <w:r w:rsidR="00B76DE4">
        <w:rPr>
          <w:i/>
        </w:rPr>
        <w:t>The American Enterprise</w:t>
      </w:r>
      <w:r w:rsidR="00B76DE4">
        <w:t>.</w:t>
      </w:r>
      <w:proofErr w:type="gramEnd"/>
      <w:r w:rsidR="00B76DE4">
        <w:t xml:space="preserve"> </w:t>
      </w:r>
      <w:proofErr w:type="gramStart"/>
      <w:r w:rsidR="00B76DE4">
        <w:t>12:3. April.</w:t>
      </w:r>
      <w:proofErr w:type="gramEnd"/>
      <w:r w:rsidR="00B76DE4">
        <w:t xml:space="preserve"> 36-39.</w:t>
      </w:r>
    </w:p>
    <w:p w14:paraId="46E802D8" w14:textId="4DC204BD" w:rsidR="00C81AD4" w:rsidRPr="00870583" w:rsidRDefault="00C81AD4" w:rsidP="00A67D73">
      <w:pPr>
        <w:ind w:left="450" w:hanging="90"/>
      </w:pPr>
      <w:r>
        <w:rPr>
          <w:rFonts w:eastAsia="Times New Roman" w:cs="Times New Roman"/>
          <w:i/>
        </w:rPr>
        <w:t>Urban Social Geography,</w:t>
      </w:r>
      <w:r>
        <w:rPr>
          <w:rFonts w:eastAsia="Times New Roman" w:cs="Times New Roman"/>
        </w:rPr>
        <w:t xml:space="preserve"> Chapter 12</w:t>
      </w:r>
    </w:p>
    <w:p w14:paraId="76079722" w14:textId="77777777" w:rsidR="00CC0D91" w:rsidRDefault="00CC0D91" w:rsidP="00CC0D91">
      <w:pPr>
        <w:ind w:left="360" w:hanging="360"/>
      </w:pPr>
    </w:p>
    <w:p w14:paraId="4E67B7EC" w14:textId="2F664F02" w:rsidR="00DF121E" w:rsidRPr="00563A63" w:rsidRDefault="00CC0D91" w:rsidP="00CC0D91">
      <w:pPr>
        <w:ind w:left="360" w:hanging="360"/>
      </w:pPr>
      <w:r w:rsidRPr="00CC0D91">
        <w:rPr>
          <w:u w:val="single"/>
        </w:rPr>
        <w:t xml:space="preserve">Week </w:t>
      </w:r>
      <w:r>
        <w:rPr>
          <w:u w:val="single"/>
        </w:rPr>
        <w:t>9</w:t>
      </w:r>
      <w:r w:rsidR="00FB6E12">
        <w:rPr>
          <w:u w:val="single"/>
        </w:rPr>
        <w:t xml:space="preserve"> </w:t>
      </w:r>
      <w:r w:rsidR="001E1CBE">
        <w:rPr>
          <w:u w:val="single"/>
        </w:rPr>
        <w:t xml:space="preserve">- </w:t>
      </w:r>
      <w:r w:rsidR="00FB6E12">
        <w:rPr>
          <w:u w:val="single"/>
        </w:rPr>
        <w:t>(Times Square)</w:t>
      </w:r>
    </w:p>
    <w:p w14:paraId="3C3D4C71" w14:textId="22403E16" w:rsidR="009910E0" w:rsidRPr="00563A63" w:rsidRDefault="00DF121E" w:rsidP="009910E0">
      <w:pPr>
        <w:ind w:left="360" w:hanging="360"/>
      </w:pPr>
      <w:r w:rsidRPr="00563A63">
        <w:t xml:space="preserve">Monday, </w:t>
      </w:r>
      <w:r w:rsidR="00F560E0">
        <w:t>October 24</w:t>
      </w:r>
      <w:r w:rsidR="00B15F99" w:rsidRPr="00563A63">
        <w:t xml:space="preserve">: </w:t>
      </w:r>
    </w:p>
    <w:p w14:paraId="01105617" w14:textId="1C85664D" w:rsidR="008F5498" w:rsidRDefault="00761208" w:rsidP="00EC423C">
      <w:pPr>
        <w:ind w:left="450" w:hanging="90"/>
      </w:pPr>
      <w:proofErr w:type="gramStart"/>
      <w:r w:rsidRPr="004A24D1">
        <w:rPr>
          <w:rFonts w:ascii="Cambria" w:hAnsi="Cambria"/>
        </w:rPr>
        <w:t>McKenzie, E. (2005).</w:t>
      </w:r>
      <w:proofErr w:type="gramEnd"/>
      <w:r w:rsidRPr="004A24D1">
        <w:rPr>
          <w:rFonts w:ascii="Cambria" w:hAnsi="Cambria"/>
        </w:rPr>
        <w:t xml:space="preserve"> Constructing The </w:t>
      </w:r>
      <w:proofErr w:type="spellStart"/>
      <w:r w:rsidRPr="004A24D1">
        <w:rPr>
          <w:rFonts w:ascii="Cambria" w:hAnsi="Cambria"/>
        </w:rPr>
        <w:t>Pomerium</w:t>
      </w:r>
      <w:proofErr w:type="spellEnd"/>
      <w:r w:rsidRPr="004A24D1">
        <w:rPr>
          <w:rFonts w:ascii="Cambria" w:hAnsi="Cambria"/>
        </w:rPr>
        <w:t xml:space="preserve"> in Las Vegas: A Case Study of Emerging Trends in American Gated Communities. </w:t>
      </w:r>
      <w:proofErr w:type="gramStart"/>
      <w:r w:rsidRPr="004A24D1">
        <w:rPr>
          <w:rFonts w:ascii="Cambria" w:hAnsi="Cambria"/>
          <w:i/>
          <w:iCs/>
        </w:rPr>
        <w:t>Housing Studies</w:t>
      </w:r>
      <w:r w:rsidRPr="004A24D1">
        <w:rPr>
          <w:rFonts w:ascii="Cambria" w:hAnsi="Cambria"/>
        </w:rPr>
        <w:t xml:space="preserve">, </w:t>
      </w:r>
      <w:r w:rsidRPr="004A24D1">
        <w:rPr>
          <w:rFonts w:ascii="Cambria" w:hAnsi="Cambria"/>
          <w:i/>
          <w:iCs/>
        </w:rPr>
        <w:t>20</w:t>
      </w:r>
      <w:r w:rsidRPr="004A24D1">
        <w:rPr>
          <w:rFonts w:ascii="Cambria" w:hAnsi="Cambria"/>
        </w:rPr>
        <w:t>(2), 187-203.</w:t>
      </w:r>
      <w:proofErr w:type="gramEnd"/>
    </w:p>
    <w:p w14:paraId="41DC8E8B" w14:textId="77777777" w:rsidR="00761208" w:rsidRPr="004A24D1" w:rsidRDefault="00761208" w:rsidP="00EC423C">
      <w:pPr>
        <w:pStyle w:val="NormalWeb"/>
        <w:spacing w:before="0" w:beforeAutospacing="0" w:after="0" w:afterAutospacing="0"/>
        <w:ind w:left="450" w:hanging="90"/>
        <w:rPr>
          <w:rFonts w:ascii="Cambria" w:hAnsi="Cambria"/>
          <w:sz w:val="24"/>
        </w:rPr>
      </w:pPr>
      <w:r w:rsidRPr="004A24D1">
        <w:rPr>
          <w:rFonts w:ascii="Cambria" w:hAnsi="Cambria"/>
          <w:sz w:val="24"/>
        </w:rPr>
        <w:t>Mitchell, K., Beckett, K. (2008). Securing the Global City</w:t>
      </w:r>
      <w:r w:rsidRPr="004A24D1">
        <w:rPr>
          <w:rFonts w:ascii="Cambria" w:hAnsi="Cambria" w:cs="Microsoft Sans Serif"/>
          <w:sz w:val="24"/>
        </w:rPr>
        <w:t> </w:t>
      </w:r>
      <w:r w:rsidRPr="004A24D1">
        <w:rPr>
          <w:rFonts w:ascii="Cambria" w:hAnsi="Cambria"/>
          <w:sz w:val="24"/>
        </w:rPr>
        <w:t xml:space="preserve">: </w:t>
      </w:r>
      <w:proofErr w:type="gramStart"/>
      <w:r w:rsidRPr="004A24D1">
        <w:rPr>
          <w:rFonts w:ascii="Cambria" w:hAnsi="Cambria"/>
          <w:sz w:val="24"/>
        </w:rPr>
        <w:t>Crime ,</w:t>
      </w:r>
      <w:proofErr w:type="gramEnd"/>
      <w:r w:rsidRPr="004A24D1">
        <w:rPr>
          <w:rFonts w:ascii="Cambria" w:hAnsi="Cambria"/>
          <w:sz w:val="24"/>
        </w:rPr>
        <w:t xml:space="preserve"> Consulting , Risk , and Ratings in the Production of Urban Space. </w:t>
      </w:r>
      <w:proofErr w:type="gramStart"/>
      <w:r w:rsidRPr="004A24D1">
        <w:rPr>
          <w:rFonts w:ascii="Cambria" w:hAnsi="Cambria"/>
          <w:i/>
          <w:iCs/>
          <w:sz w:val="24"/>
        </w:rPr>
        <w:t>Indiana Journal of Global Legal Studies</w:t>
      </w:r>
      <w:r w:rsidRPr="004A24D1">
        <w:rPr>
          <w:rFonts w:ascii="Cambria" w:hAnsi="Cambria"/>
          <w:sz w:val="24"/>
        </w:rPr>
        <w:t xml:space="preserve">, </w:t>
      </w:r>
      <w:r w:rsidRPr="004A24D1">
        <w:rPr>
          <w:rFonts w:ascii="Cambria" w:hAnsi="Cambria"/>
          <w:i/>
          <w:iCs/>
          <w:sz w:val="24"/>
        </w:rPr>
        <w:t>15</w:t>
      </w:r>
      <w:r w:rsidRPr="004A24D1">
        <w:rPr>
          <w:rFonts w:ascii="Cambria" w:hAnsi="Cambria"/>
          <w:sz w:val="24"/>
        </w:rPr>
        <w:t>(1), 75-100.</w:t>
      </w:r>
      <w:proofErr w:type="gramEnd"/>
    </w:p>
    <w:p w14:paraId="24D946A3" w14:textId="01C579D8" w:rsidR="009910E0" w:rsidRPr="00563A63" w:rsidRDefault="00B15F99" w:rsidP="009910E0">
      <w:pPr>
        <w:ind w:left="360" w:hanging="360"/>
      </w:pPr>
      <w:r w:rsidRPr="00563A63">
        <w:t xml:space="preserve">Thursday, </w:t>
      </w:r>
      <w:r w:rsidR="00F560E0">
        <w:t>October 27</w:t>
      </w:r>
      <w:r w:rsidRPr="00563A63">
        <w:t xml:space="preserve">: </w:t>
      </w:r>
    </w:p>
    <w:p w14:paraId="2EC51DB4" w14:textId="0FFA6F9F" w:rsidR="00A33BFD" w:rsidRDefault="00522FB0" w:rsidP="00EC423C">
      <w:pPr>
        <w:ind w:left="450" w:hanging="90"/>
      </w:pPr>
      <w:r>
        <w:t xml:space="preserve">Harris, David Evan. (2007). São Paulo: A City Without Ads. </w:t>
      </w:r>
      <w:r>
        <w:rPr>
          <w:i/>
        </w:rPr>
        <w:t>Adjusters</w:t>
      </w:r>
      <w:r>
        <w:t xml:space="preserve">. 73. 3 August 2007. </w:t>
      </w:r>
      <w:hyperlink r:id="rId8" w:history="1">
        <w:r w:rsidR="00A33BFD" w:rsidRPr="00131D18">
          <w:rPr>
            <w:rStyle w:val="Hyperlink"/>
          </w:rPr>
          <w:t>http://www.adbusters.org/magazine/73/Sao_Paulo_A_City_Without_Ads.html</w:t>
        </w:r>
      </w:hyperlink>
    </w:p>
    <w:p w14:paraId="7D63955C" w14:textId="25A340BE" w:rsidR="00A33BFD" w:rsidRDefault="002353E9" w:rsidP="00EC423C">
      <w:pPr>
        <w:ind w:left="450" w:hanging="90"/>
        <w:rPr>
          <w:rFonts w:eastAsia="Times New Roman" w:cs="Times New Roman"/>
          <w:i/>
        </w:rPr>
      </w:pPr>
      <w:proofErr w:type="spellStart"/>
      <w:r>
        <w:t>Broeckmann</w:t>
      </w:r>
      <w:proofErr w:type="spellEnd"/>
      <w:r>
        <w:t>, Andreas. (2009).</w:t>
      </w:r>
      <w:r w:rsidR="00A33BFD">
        <w:t xml:space="preserve"> Intimate Publics: Memory, Performance, and Spectacle in Urban Environments</w:t>
      </w:r>
      <w:r>
        <w:t xml:space="preserve">. </w:t>
      </w:r>
      <w:proofErr w:type="gramStart"/>
      <w:r w:rsidR="00070779">
        <w:rPr>
          <w:rFonts w:eastAsia="Times New Roman" w:cs="Times New Roman"/>
        </w:rPr>
        <w:t xml:space="preserve">In </w:t>
      </w:r>
      <w:r w:rsidR="00070779" w:rsidRPr="002353E9">
        <w:rPr>
          <w:rFonts w:eastAsia="Times New Roman" w:cs="Times New Roman"/>
          <w:i/>
        </w:rPr>
        <w:t>Urban Screens Reader</w:t>
      </w:r>
      <w:r w:rsidR="00070779">
        <w:rPr>
          <w:rFonts w:eastAsia="Times New Roman" w:cs="Times New Roman"/>
        </w:rPr>
        <w:t>.</w:t>
      </w:r>
      <w:proofErr w:type="gramEnd"/>
      <w:r w:rsidR="00070779">
        <w:rPr>
          <w:rFonts w:eastAsia="Times New Roman" w:cs="Times New Roman"/>
        </w:rPr>
        <w:t xml:space="preserve"> Amsterdam: Institute of Network Cultures.</w:t>
      </w:r>
    </w:p>
    <w:p w14:paraId="3E77AA74" w14:textId="7065F0EA" w:rsidR="009910E0" w:rsidRPr="00563A63" w:rsidRDefault="009910E0" w:rsidP="00EC423C">
      <w:pPr>
        <w:ind w:left="450" w:hanging="90"/>
      </w:pPr>
      <w:r w:rsidRPr="00563A63">
        <w:rPr>
          <w:rFonts w:eastAsia="Times New Roman" w:cs="Times New Roman"/>
          <w:i/>
        </w:rPr>
        <w:t>Urban Social Geography</w:t>
      </w:r>
      <w:r w:rsidRPr="00563A63">
        <w:rPr>
          <w:rFonts w:eastAsia="Times New Roman" w:cs="Times New Roman"/>
        </w:rPr>
        <w:t xml:space="preserve">, </w:t>
      </w:r>
      <w:r w:rsidRPr="00563A63">
        <w:t xml:space="preserve">Chapter 7 </w:t>
      </w:r>
    </w:p>
    <w:p w14:paraId="6ACC3529" w14:textId="77777777" w:rsidR="00CC0D91" w:rsidRDefault="00CC0D91" w:rsidP="00CC0D91">
      <w:pPr>
        <w:ind w:left="360" w:hanging="360"/>
      </w:pPr>
    </w:p>
    <w:p w14:paraId="7C07C587" w14:textId="56ADC3DD" w:rsidR="00DF121E" w:rsidRPr="00563A63" w:rsidRDefault="00CC0D91" w:rsidP="00CC0D91">
      <w:pPr>
        <w:ind w:left="360" w:hanging="360"/>
      </w:pPr>
      <w:r w:rsidRPr="00CC0D91">
        <w:rPr>
          <w:u w:val="single"/>
        </w:rPr>
        <w:t>Week 1</w:t>
      </w:r>
      <w:r>
        <w:rPr>
          <w:u w:val="single"/>
        </w:rPr>
        <w:t>0</w:t>
      </w:r>
      <w:r w:rsidR="00FB6E12">
        <w:rPr>
          <w:u w:val="single"/>
        </w:rPr>
        <w:t xml:space="preserve"> </w:t>
      </w:r>
      <w:r w:rsidR="001E1CBE">
        <w:rPr>
          <w:u w:val="single"/>
        </w:rPr>
        <w:t xml:space="preserve">- </w:t>
      </w:r>
      <w:r w:rsidR="00FB6E12">
        <w:rPr>
          <w:u w:val="single"/>
        </w:rPr>
        <w:t>(</w:t>
      </w:r>
      <w:r w:rsidR="00AB2D5F">
        <w:rPr>
          <w:u w:val="single"/>
        </w:rPr>
        <w:t>B</w:t>
      </w:r>
      <w:r w:rsidR="003F59ED">
        <w:rPr>
          <w:u w:val="single"/>
        </w:rPr>
        <w:t xml:space="preserve">odies </w:t>
      </w:r>
      <w:r w:rsidR="00AB2D5F">
        <w:rPr>
          <w:u w:val="single"/>
        </w:rPr>
        <w:t>in Public P</w:t>
      </w:r>
      <w:r w:rsidR="003F59ED">
        <w:rPr>
          <w:u w:val="single"/>
        </w:rPr>
        <w:t>laces</w:t>
      </w:r>
      <w:r w:rsidR="00FB6E12">
        <w:rPr>
          <w:u w:val="single"/>
        </w:rPr>
        <w:t>)</w:t>
      </w:r>
    </w:p>
    <w:p w14:paraId="69595A08" w14:textId="11D84303" w:rsidR="009910E0" w:rsidRDefault="00DF121E" w:rsidP="009910E0">
      <w:pPr>
        <w:ind w:left="360" w:hanging="360"/>
      </w:pPr>
      <w:r w:rsidRPr="00563A63">
        <w:t xml:space="preserve">Monday, </w:t>
      </w:r>
      <w:r w:rsidR="00F560E0">
        <w:t>October 31</w:t>
      </w:r>
      <w:r w:rsidR="00B15F99" w:rsidRPr="00563A63">
        <w:t>:</w:t>
      </w:r>
      <w:r w:rsidR="00526CAE">
        <w:t xml:space="preserve"> </w:t>
      </w:r>
    </w:p>
    <w:p w14:paraId="08C10521" w14:textId="77777777" w:rsidR="00E87024" w:rsidRPr="00A33BFD" w:rsidRDefault="00E87024" w:rsidP="00E87024">
      <w:pPr>
        <w:pStyle w:val="NormalWeb"/>
        <w:spacing w:before="0" w:beforeAutospacing="0" w:after="0" w:afterAutospacing="0"/>
        <w:ind w:left="450" w:hanging="90"/>
        <w:rPr>
          <w:rFonts w:asciiTheme="minorHAnsi" w:hAnsiTheme="minorHAnsi"/>
          <w:sz w:val="24"/>
          <w:szCs w:val="24"/>
        </w:rPr>
      </w:pPr>
      <w:r w:rsidRPr="00563A63">
        <w:rPr>
          <w:rFonts w:asciiTheme="minorHAnsi" w:hAnsiTheme="minorHAnsi"/>
          <w:sz w:val="24"/>
          <w:szCs w:val="24"/>
        </w:rPr>
        <w:t xml:space="preserve">Hubbard, P., R. Matthews, J. Scoular, and L. Agustin. </w:t>
      </w:r>
      <w:r>
        <w:rPr>
          <w:rFonts w:asciiTheme="minorHAnsi" w:hAnsiTheme="minorHAnsi"/>
          <w:sz w:val="24"/>
          <w:szCs w:val="24"/>
        </w:rPr>
        <w:t>(2008)</w:t>
      </w:r>
      <w:r w:rsidRPr="00563A63">
        <w:rPr>
          <w:rFonts w:asciiTheme="minorHAnsi" w:hAnsiTheme="minorHAnsi"/>
          <w:sz w:val="24"/>
          <w:szCs w:val="24"/>
        </w:rPr>
        <w:t xml:space="preserve"> </w:t>
      </w:r>
      <w:r>
        <w:rPr>
          <w:rFonts w:asciiTheme="minorHAnsi" w:hAnsiTheme="minorHAnsi"/>
          <w:sz w:val="24"/>
          <w:szCs w:val="24"/>
        </w:rPr>
        <w:t>“</w:t>
      </w:r>
      <w:r w:rsidRPr="00563A63">
        <w:rPr>
          <w:rFonts w:asciiTheme="minorHAnsi" w:hAnsiTheme="minorHAnsi"/>
          <w:sz w:val="24"/>
          <w:szCs w:val="24"/>
        </w:rPr>
        <w:t>Away from prying eyes? The urban geographies of `adult entertainment.’</w:t>
      </w:r>
      <w:r>
        <w:rPr>
          <w:rFonts w:asciiTheme="minorHAnsi" w:hAnsiTheme="minorHAnsi"/>
          <w:sz w:val="24"/>
          <w:szCs w:val="24"/>
        </w:rPr>
        <w:t>” in</w:t>
      </w:r>
      <w:r w:rsidRPr="00563A63">
        <w:rPr>
          <w:rFonts w:asciiTheme="minorHAnsi" w:hAnsiTheme="minorHAnsi"/>
          <w:sz w:val="24"/>
          <w:szCs w:val="24"/>
        </w:rPr>
        <w:t xml:space="preserve"> </w:t>
      </w:r>
      <w:r w:rsidRPr="00563A63">
        <w:rPr>
          <w:rFonts w:asciiTheme="minorHAnsi" w:hAnsiTheme="minorHAnsi"/>
          <w:i/>
          <w:iCs/>
          <w:sz w:val="24"/>
          <w:szCs w:val="24"/>
        </w:rPr>
        <w:t>Progress in Human Geography</w:t>
      </w:r>
      <w:r w:rsidRPr="00563A63">
        <w:rPr>
          <w:rFonts w:asciiTheme="minorHAnsi" w:hAnsiTheme="minorHAnsi"/>
          <w:sz w:val="24"/>
          <w:szCs w:val="24"/>
        </w:rPr>
        <w:t xml:space="preserve"> 32:3. 363-381.</w:t>
      </w:r>
    </w:p>
    <w:p w14:paraId="36230722" w14:textId="77777777" w:rsidR="00E87024" w:rsidRDefault="00E87024" w:rsidP="00E87024">
      <w:pPr>
        <w:ind w:left="450" w:hanging="90"/>
        <w:rPr>
          <w:rFonts w:eastAsia="Times New Roman" w:cs="Times New Roman"/>
          <w:i/>
        </w:rPr>
      </w:pPr>
      <w:r w:rsidRPr="00563A63">
        <w:t xml:space="preserve">Sothern, Matthew. </w:t>
      </w:r>
      <w:r>
        <w:t>(2007)</w:t>
      </w:r>
      <w:r w:rsidRPr="00563A63">
        <w:t xml:space="preserve"> </w:t>
      </w:r>
      <w:r>
        <w:t>“</w:t>
      </w:r>
      <w:r w:rsidRPr="00563A63">
        <w:t>You could truly be yourself if you just weren’t you: sexuality, disabled body space, and the (</w:t>
      </w:r>
      <w:proofErr w:type="gramStart"/>
      <w:r w:rsidRPr="00563A63">
        <w:t>neo)liberal</w:t>
      </w:r>
      <w:proofErr w:type="gramEnd"/>
      <w:r w:rsidRPr="00563A63">
        <w:t xml:space="preserve"> politics of self-help.</w:t>
      </w:r>
      <w:r>
        <w:t>” in</w:t>
      </w:r>
      <w:r w:rsidRPr="00563A63">
        <w:t xml:space="preserve"> </w:t>
      </w:r>
      <w:r w:rsidRPr="00563A63">
        <w:rPr>
          <w:i/>
          <w:iCs/>
        </w:rPr>
        <w:t>Environment and Planning D: Society and Space</w:t>
      </w:r>
      <w:r>
        <w:rPr>
          <w:i/>
          <w:iCs/>
        </w:rPr>
        <w:t>.</w:t>
      </w:r>
      <w:r w:rsidRPr="00563A63">
        <w:t xml:space="preserve"> </w:t>
      </w:r>
      <w:proofErr w:type="gramStart"/>
      <w:r>
        <w:t xml:space="preserve">Vol. </w:t>
      </w:r>
      <w:r w:rsidRPr="00563A63">
        <w:t>25</w:t>
      </w:r>
      <w:r>
        <w:t>:1,</w:t>
      </w:r>
      <w:r w:rsidRPr="00563A63">
        <w:t xml:space="preserve"> 144-159.</w:t>
      </w:r>
      <w:proofErr w:type="gramEnd"/>
    </w:p>
    <w:p w14:paraId="348C630F" w14:textId="78D57073" w:rsidR="00E87024" w:rsidRPr="00E87024" w:rsidRDefault="00E87024" w:rsidP="00E87024">
      <w:pPr>
        <w:ind w:left="450" w:hanging="90"/>
        <w:rPr>
          <w:rFonts w:eastAsia="Times New Roman" w:cs="Times New Roman"/>
          <w:i/>
        </w:rPr>
      </w:pPr>
      <w:r w:rsidRPr="00563A63">
        <w:rPr>
          <w:rFonts w:eastAsia="Times New Roman" w:cs="Times New Roman"/>
          <w:i/>
        </w:rPr>
        <w:t>Urban Social Geography</w:t>
      </w:r>
      <w:r w:rsidRPr="00563A63">
        <w:rPr>
          <w:rFonts w:eastAsia="Times New Roman" w:cs="Times New Roman"/>
        </w:rPr>
        <w:t xml:space="preserve">, </w:t>
      </w:r>
      <w:r>
        <w:t>Chapter 11</w:t>
      </w:r>
    </w:p>
    <w:p w14:paraId="6A01FC73" w14:textId="52CBB02C" w:rsidR="009910E0" w:rsidRPr="00563A63" w:rsidRDefault="009E26C2" w:rsidP="009910E0">
      <w:pPr>
        <w:ind w:left="360" w:hanging="360"/>
      </w:pPr>
      <w:r w:rsidRPr="00563A63">
        <w:t xml:space="preserve">Thursday, </w:t>
      </w:r>
      <w:r w:rsidR="00F560E0">
        <w:t>November 3</w:t>
      </w:r>
      <w:r w:rsidRPr="00563A63">
        <w:t xml:space="preserve">: </w:t>
      </w:r>
    </w:p>
    <w:p w14:paraId="259E4B8E" w14:textId="77777777" w:rsidR="00E87024" w:rsidRDefault="00E87024" w:rsidP="00E87024">
      <w:pPr>
        <w:ind w:left="450" w:hanging="90"/>
      </w:pPr>
      <w:proofErr w:type="spellStart"/>
      <w:r>
        <w:t>Tayler</w:t>
      </w:r>
      <w:proofErr w:type="spellEnd"/>
      <w:r>
        <w:t>, Jeffery. (2000). Another French Revolution: In Marseilles, Europe C</w:t>
      </w:r>
      <w:r w:rsidRPr="00CD23BD">
        <w:t>on</w:t>
      </w:r>
      <w:r>
        <w:t xml:space="preserve">fronts Its North African Future. </w:t>
      </w:r>
      <w:proofErr w:type="gramStart"/>
      <w:r>
        <w:rPr>
          <w:i/>
        </w:rPr>
        <w:t>Harper’s</w:t>
      </w:r>
      <w:proofErr w:type="gramEnd"/>
      <w:r>
        <w:t>. November 2000. 58-66.</w:t>
      </w:r>
    </w:p>
    <w:p w14:paraId="44C55CFA" w14:textId="77777777" w:rsidR="00E87024" w:rsidRPr="00AF425F" w:rsidRDefault="00E87024" w:rsidP="00E87024">
      <w:pPr>
        <w:ind w:left="450" w:hanging="90"/>
        <w:rPr>
          <w:rFonts w:eastAsia="Times New Roman" w:cs="Times New Roman"/>
        </w:rPr>
      </w:pPr>
      <w:r>
        <w:t>Kramer, Jane. (1972)</w:t>
      </w:r>
      <w:proofErr w:type="gramStart"/>
      <w:r>
        <w:t xml:space="preserve">. Les </w:t>
      </w:r>
      <w:proofErr w:type="spellStart"/>
      <w:r>
        <w:t>Pieds</w:t>
      </w:r>
      <w:proofErr w:type="spellEnd"/>
      <w:r>
        <w:t xml:space="preserve"> Noirs.</w:t>
      </w:r>
      <w:proofErr w:type="gramEnd"/>
      <w:r>
        <w:t xml:space="preserve"> </w:t>
      </w:r>
      <w:proofErr w:type="gramStart"/>
      <w:r>
        <w:rPr>
          <w:i/>
        </w:rPr>
        <w:t>The New Yorker</w:t>
      </w:r>
      <w:r>
        <w:t>.</w:t>
      </w:r>
      <w:proofErr w:type="gramEnd"/>
      <w:r>
        <w:t xml:space="preserve"> 25 </w:t>
      </w:r>
      <w:proofErr w:type="gramStart"/>
      <w:r>
        <w:t>November,</w:t>
      </w:r>
      <w:proofErr w:type="gramEnd"/>
      <w:r>
        <w:t xml:space="preserve"> 1972.</w:t>
      </w:r>
    </w:p>
    <w:p w14:paraId="693EB073" w14:textId="628CCD37" w:rsidR="009910E0" w:rsidRPr="00563A63" w:rsidRDefault="00E87024" w:rsidP="00E87024">
      <w:pPr>
        <w:ind w:left="450" w:hanging="90"/>
      </w:pPr>
      <w:r w:rsidRPr="00563A63">
        <w:rPr>
          <w:rFonts w:eastAsia="Times New Roman" w:cs="Times New Roman"/>
          <w:i/>
        </w:rPr>
        <w:t>Urban Social Geography</w:t>
      </w:r>
      <w:r w:rsidRPr="00563A63">
        <w:rPr>
          <w:rFonts w:eastAsia="Times New Roman" w:cs="Times New Roman"/>
        </w:rPr>
        <w:t xml:space="preserve">, </w:t>
      </w:r>
      <w:r>
        <w:t>Chapter 8</w:t>
      </w:r>
    </w:p>
    <w:p w14:paraId="00888169" w14:textId="77777777" w:rsidR="00CC0D91" w:rsidRDefault="00CC0D91" w:rsidP="00CC0D91">
      <w:pPr>
        <w:ind w:left="360" w:hanging="360"/>
      </w:pPr>
    </w:p>
    <w:p w14:paraId="74449880" w14:textId="4A529923" w:rsidR="00A33BFD" w:rsidRDefault="00CC0D91" w:rsidP="00CC0D91">
      <w:pPr>
        <w:ind w:left="360" w:hanging="360"/>
      </w:pPr>
      <w:r w:rsidRPr="00CC0D91">
        <w:rPr>
          <w:u w:val="single"/>
        </w:rPr>
        <w:t>Week 1</w:t>
      </w:r>
      <w:r>
        <w:rPr>
          <w:u w:val="single"/>
        </w:rPr>
        <w:t>1</w:t>
      </w:r>
      <w:r w:rsidR="001E1CBE">
        <w:rPr>
          <w:u w:val="single"/>
        </w:rPr>
        <w:t xml:space="preserve"> -</w:t>
      </w:r>
      <w:r w:rsidR="00AB2D5F">
        <w:rPr>
          <w:u w:val="single"/>
        </w:rPr>
        <w:t xml:space="preserve"> (</w:t>
      </w:r>
      <w:r w:rsidR="00F71C68">
        <w:rPr>
          <w:u w:val="single"/>
        </w:rPr>
        <w:t>Minority</w:t>
      </w:r>
      <w:r w:rsidR="00FB6E12">
        <w:rPr>
          <w:u w:val="single"/>
        </w:rPr>
        <w:t>)</w:t>
      </w:r>
    </w:p>
    <w:p w14:paraId="4704138B" w14:textId="6F7939A9" w:rsidR="009910E0" w:rsidRDefault="00B15F99" w:rsidP="009910E0">
      <w:pPr>
        <w:ind w:left="360" w:hanging="360"/>
      </w:pPr>
      <w:r w:rsidRPr="00563A63">
        <w:t xml:space="preserve">Monday, </w:t>
      </w:r>
      <w:r w:rsidR="00F560E0">
        <w:t>November 7</w:t>
      </w:r>
      <w:r w:rsidRPr="00563A63">
        <w:t xml:space="preserve">: </w:t>
      </w:r>
      <w:r w:rsidR="009A5438">
        <w:t xml:space="preserve"> </w:t>
      </w:r>
    </w:p>
    <w:p w14:paraId="64AD6AB8" w14:textId="77777777" w:rsidR="00E87024" w:rsidRPr="00441B9D" w:rsidRDefault="00E87024" w:rsidP="00E87024">
      <w:pPr>
        <w:pStyle w:val="NormalWeb"/>
        <w:spacing w:before="0" w:beforeAutospacing="0" w:after="0" w:afterAutospacing="0"/>
        <w:ind w:left="450" w:hanging="90"/>
        <w:rPr>
          <w:rFonts w:asciiTheme="minorHAnsi" w:hAnsiTheme="minorHAnsi"/>
          <w:sz w:val="24"/>
          <w:szCs w:val="24"/>
        </w:rPr>
      </w:pPr>
      <w:r>
        <w:rPr>
          <w:rFonts w:asciiTheme="minorHAnsi" w:hAnsiTheme="minorHAnsi"/>
          <w:sz w:val="24"/>
          <w:szCs w:val="24"/>
        </w:rPr>
        <w:t>Guy, Simon, S. Graham</w:t>
      </w:r>
      <w:r w:rsidRPr="00A33BFD">
        <w:rPr>
          <w:rFonts w:asciiTheme="minorHAnsi" w:hAnsiTheme="minorHAnsi"/>
          <w:sz w:val="24"/>
          <w:szCs w:val="24"/>
        </w:rPr>
        <w:t xml:space="preserve">, and </w:t>
      </w:r>
      <w:r>
        <w:rPr>
          <w:rFonts w:asciiTheme="minorHAnsi" w:hAnsiTheme="minorHAnsi"/>
          <w:sz w:val="24"/>
          <w:szCs w:val="24"/>
        </w:rPr>
        <w:t xml:space="preserve">S. </w:t>
      </w:r>
      <w:r w:rsidRPr="00A33BFD">
        <w:rPr>
          <w:rFonts w:asciiTheme="minorHAnsi" w:hAnsiTheme="minorHAnsi"/>
          <w:sz w:val="24"/>
          <w:szCs w:val="24"/>
        </w:rPr>
        <w:t>Marvin</w:t>
      </w:r>
      <w:r>
        <w:rPr>
          <w:rFonts w:asciiTheme="minorHAnsi" w:hAnsiTheme="minorHAnsi"/>
          <w:sz w:val="24"/>
          <w:szCs w:val="24"/>
        </w:rPr>
        <w:t>. (1996).</w:t>
      </w:r>
      <w:r w:rsidRPr="00A33BFD">
        <w:rPr>
          <w:rFonts w:asciiTheme="minorHAnsi" w:hAnsiTheme="minorHAnsi"/>
          <w:sz w:val="24"/>
          <w:szCs w:val="24"/>
        </w:rPr>
        <w:t xml:space="preserve"> Privatized Uti</w:t>
      </w:r>
      <w:r>
        <w:rPr>
          <w:rFonts w:asciiTheme="minorHAnsi" w:hAnsiTheme="minorHAnsi"/>
          <w:sz w:val="24"/>
          <w:szCs w:val="24"/>
        </w:rPr>
        <w:t>lities and Regional Governance:</w:t>
      </w:r>
      <w:r w:rsidRPr="00A33BFD">
        <w:rPr>
          <w:rFonts w:asciiTheme="minorHAnsi" w:hAnsiTheme="minorHAnsi"/>
          <w:sz w:val="24"/>
          <w:szCs w:val="24"/>
        </w:rPr>
        <w:t xml:space="preserve"> The New Regional M</w:t>
      </w:r>
      <w:r>
        <w:rPr>
          <w:rFonts w:asciiTheme="minorHAnsi" w:hAnsiTheme="minorHAnsi"/>
          <w:sz w:val="24"/>
          <w:szCs w:val="24"/>
        </w:rPr>
        <w:t xml:space="preserve">anagers? </w:t>
      </w:r>
      <w:proofErr w:type="gramStart"/>
      <w:r>
        <w:rPr>
          <w:rFonts w:asciiTheme="minorHAnsi" w:hAnsiTheme="minorHAnsi"/>
          <w:sz w:val="24"/>
          <w:szCs w:val="24"/>
        </w:rPr>
        <w:t xml:space="preserve">In </w:t>
      </w:r>
      <w:r>
        <w:rPr>
          <w:rFonts w:asciiTheme="minorHAnsi" w:hAnsiTheme="minorHAnsi"/>
          <w:i/>
          <w:sz w:val="24"/>
          <w:szCs w:val="24"/>
        </w:rPr>
        <w:t>Regional Studies</w:t>
      </w:r>
      <w:r>
        <w:rPr>
          <w:rFonts w:asciiTheme="minorHAnsi" w:hAnsiTheme="minorHAnsi"/>
          <w:sz w:val="24"/>
          <w:szCs w:val="24"/>
        </w:rPr>
        <w:t>.</w:t>
      </w:r>
      <w:proofErr w:type="gramEnd"/>
      <w:r>
        <w:rPr>
          <w:rFonts w:asciiTheme="minorHAnsi" w:hAnsiTheme="minorHAnsi"/>
          <w:sz w:val="24"/>
          <w:szCs w:val="24"/>
        </w:rPr>
        <w:t xml:space="preserve"> </w:t>
      </w:r>
      <w:proofErr w:type="gramStart"/>
      <w:r>
        <w:rPr>
          <w:rFonts w:asciiTheme="minorHAnsi" w:hAnsiTheme="minorHAnsi"/>
          <w:sz w:val="24"/>
          <w:szCs w:val="24"/>
        </w:rPr>
        <w:t>30:8 733-739.</w:t>
      </w:r>
      <w:proofErr w:type="gramEnd"/>
      <w:r>
        <w:rPr>
          <w:rFonts w:asciiTheme="minorHAnsi" w:hAnsiTheme="minorHAnsi"/>
          <w:sz w:val="24"/>
          <w:szCs w:val="24"/>
        </w:rPr>
        <w:t xml:space="preserve"> </w:t>
      </w:r>
    </w:p>
    <w:p w14:paraId="6BE40E73" w14:textId="0BB28284" w:rsidR="00E87024" w:rsidRDefault="00E87024" w:rsidP="00E87024">
      <w:pPr>
        <w:pStyle w:val="NormalWeb"/>
        <w:spacing w:before="0" w:beforeAutospacing="0" w:after="0" w:afterAutospacing="0"/>
        <w:ind w:left="450" w:hanging="90"/>
        <w:rPr>
          <w:rFonts w:asciiTheme="minorHAnsi" w:hAnsiTheme="minorHAnsi"/>
          <w:sz w:val="24"/>
          <w:szCs w:val="24"/>
        </w:rPr>
      </w:pPr>
      <w:r>
        <w:rPr>
          <w:rFonts w:asciiTheme="minorHAnsi" w:hAnsiTheme="minorHAnsi"/>
          <w:sz w:val="24"/>
          <w:szCs w:val="24"/>
        </w:rPr>
        <w:t>Graham, Stephen. (2010)</w:t>
      </w:r>
      <w:proofErr w:type="gramStart"/>
      <w:r>
        <w:rPr>
          <w:rFonts w:asciiTheme="minorHAnsi" w:hAnsiTheme="minorHAnsi"/>
          <w:sz w:val="24"/>
          <w:szCs w:val="24"/>
        </w:rPr>
        <w:t xml:space="preserve">. </w:t>
      </w:r>
      <w:r w:rsidR="00B52452">
        <w:rPr>
          <w:rFonts w:asciiTheme="minorHAnsi" w:hAnsiTheme="minorHAnsi"/>
          <w:sz w:val="24"/>
          <w:szCs w:val="24"/>
        </w:rPr>
        <w:t>When Infrastructure Fails.</w:t>
      </w:r>
      <w:proofErr w:type="gramEnd"/>
      <w:r w:rsidR="00B52452">
        <w:rPr>
          <w:rFonts w:asciiTheme="minorHAnsi" w:hAnsiTheme="minorHAnsi"/>
          <w:sz w:val="24"/>
          <w:szCs w:val="24"/>
        </w:rPr>
        <w:t xml:space="preserve"> In </w:t>
      </w:r>
      <w:r>
        <w:rPr>
          <w:rFonts w:asciiTheme="minorHAnsi" w:hAnsiTheme="minorHAnsi"/>
          <w:i/>
          <w:sz w:val="24"/>
          <w:szCs w:val="24"/>
        </w:rPr>
        <w:t>Disrupted Cities: When Infrastructure Fails</w:t>
      </w:r>
      <w:r>
        <w:rPr>
          <w:rFonts w:asciiTheme="minorHAnsi" w:hAnsiTheme="minorHAnsi"/>
          <w:sz w:val="24"/>
          <w:szCs w:val="24"/>
        </w:rPr>
        <w:t xml:space="preserve">. </w:t>
      </w:r>
      <w:proofErr w:type="gramStart"/>
      <w:r w:rsidR="00B52452">
        <w:rPr>
          <w:rFonts w:asciiTheme="minorHAnsi" w:hAnsiTheme="minorHAnsi"/>
          <w:sz w:val="24"/>
          <w:szCs w:val="24"/>
        </w:rPr>
        <w:t>Stephen Graham, editor.</w:t>
      </w:r>
      <w:proofErr w:type="gramEnd"/>
      <w:r w:rsidR="00B52452">
        <w:rPr>
          <w:rFonts w:asciiTheme="minorHAnsi" w:hAnsiTheme="minorHAnsi"/>
          <w:sz w:val="24"/>
          <w:szCs w:val="24"/>
        </w:rPr>
        <w:t xml:space="preserve"> New York: </w:t>
      </w:r>
      <w:proofErr w:type="spellStart"/>
      <w:r w:rsidR="00B52452">
        <w:rPr>
          <w:rFonts w:asciiTheme="minorHAnsi" w:hAnsiTheme="minorHAnsi"/>
          <w:sz w:val="24"/>
          <w:szCs w:val="24"/>
        </w:rPr>
        <w:t>Routledge</w:t>
      </w:r>
      <w:proofErr w:type="spellEnd"/>
      <w:r w:rsidR="00B52452">
        <w:rPr>
          <w:rFonts w:asciiTheme="minorHAnsi" w:hAnsiTheme="minorHAnsi"/>
          <w:sz w:val="24"/>
          <w:szCs w:val="24"/>
        </w:rPr>
        <w:t xml:space="preserve">. </w:t>
      </w:r>
      <w:r w:rsidRPr="00A33BFD">
        <w:rPr>
          <w:rFonts w:asciiTheme="minorHAnsi" w:hAnsiTheme="minorHAnsi"/>
          <w:sz w:val="24"/>
          <w:szCs w:val="24"/>
        </w:rPr>
        <w:t xml:space="preserve"> </w:t>
      </w:r>
    </w:p>
    <w:p w14:paraId="12D085E5" w14:textId="77328910" w:rsidR="00E87024" w:rsidRPr="00E87024" w:rsidRDefault="00E87024" w:rsidP="00E87024">
      <w:pPr>
        <w:pStyle w:val="NormalWeb"/>
        <w:spacing w:before="0" w:beforeAutospacing="0" w:after="0" w:afterAutospacing="0"/>
        <w:ind w:left="450" w:hanging="90"/>
        <w:rPr>
          <w:rFonts w:asciiTheme="minorHAnsi" w:hAnsiTheme="minorHAnsi"/>
          <w:sz w:val="24"/>
          <w:szCs w:val="24"/>
        </w:rPr>
      </w:pPr>
      <w:r w:rsidRPr="007008C5">
        <w:rPr>
          <w:rFonts w:asciiTheme="minorHAnsi" w:hAnsiTheme="minorHAnsi"/>
          <w:i/>
          <w:sz w:val="24"/>
          <w:szCs w:val="24"/>
        </w:rPr>
        <w:t>Urban Social Geography</w:t>
      </w:r>
      <w:r w:rsidRPr="00B55C17">
        <w:rPr>
          <w:rFonts w:asciiTheme="minorHAnsi" w:hAnsiTheme="minorHAnsi"/>
          <w:sz w:val="24"/>
          <w:szCs w:val="24"/>
        </w:rPr>
        <w:t>, Chapter 9</w:t>
      </w:r>
    </w:p>
    <w:p w14:paraId="18587BCA" w14:textId="10478EEB" w:rsidR="00E87024" w:rsidRPr="00BF7CD7" w:rsidRDefault="00B15F99" w:rsidP="00BF7CD7">
      <w:pPr>
        <w:ind w:left="360" w:hanging="360"/>
        <w:rPr>
          <w:b/>
        </w:rPr>
      </w:pPr>
      <w:r w:rsidRPr="00563A63">
        <w:t xml:space="preserve">Thursday, </w:t>
      </w:r>
      <w:r w:rsidR="00F560E0">
        <w:t>November 10</w:t>
      </w:r>
      <w:r w:rsidRPr="00563A63">
        <w:t xml:space="preserve">: </w:t>
      </w:r>
    </w:p>
    <w:p w14:paraId="1591A6E3" w14:textId="4A1B8A53" w:rsidR="00E87024" w:rsidRDefault="00E87024" w:rsidP="00E87024">
      <w:pPr>
        <w:pStyle w:val="NormalWeb"/>
        <w:spacing w:before="0" w:beforeAutospacing="0" w:after="0" w:afterAutospacing="0"/>
        <w:ind w:left="450" w:hanging="90"/>
        <w:rPr>
          <w:rFonts w:ascii="Cambria" w:hAnsi="Cambria"/>
          <w:sz w:val="24"/>
        </w:rPr>
      </w:pPr>
      <w:r w:rsidRPr="004A24D1">
        <w:rPr>
          <w:rFonts w:ascii="Cambria" w:hAnsi="Cambria"/>
          <w:sz w:val="24"/>
        </w:rPr>
        <w:t>McKee, Y. (2008). Haunted Housing</w:t>
      </w:r>
      <w:r w:rsidRPr="004A24D1">
        <w:rPr>
          <w:rFonts w:ascii="Cambria" w:hAnsi="Cambria" w:cs="Microsoft Sans Serif"/>
          <w:sz w:val="24"/>
        </w:rPr>
        <w:t> </w:t>
      </w:r>
      <w:r w:rsidRPr="004A24D1">
        <w:rPr>
          <w:rFonts w:ascii="Cambria" w:hAnsi="Cambria"/>
          <w:sz w:val="24"/>
        </w:rPr>
        <w:t xml:space="preserve">: and the </w:t>
      </w:r>
      <w:proofErr w:type="spellStart"/>
      <w:r w:rsidRPr="004A24D1">
        <w:rPr>
          <w:rFonts w:ascii="Cambria" w:hAnsi="Cambria"/>
          <w:sz w:val="24"/>
        </w:rPr>
        <w:t>Biopolitics</w:t>
      </w:r>
      <w:proofErr w:type="spellEnd"/>
      <w:r w:rsidRPr="004A24D1">
        <w:rPr>
          <w:rFonts w:ascii="Cambria" w:hAnsi="Cambria"/>
          <w:sz w:val="24"/>
        </w:rPr>
        <w:t xml:space="preserve"> of Sustainability in New Orleans. </w:t>
      </w:r>
      <w:proofErr w:type="gramStart"/>
      <w:r w:rsidRPr="004A24D1">
        <w:rPr>
          <w:rFonts w:ascii="Cambria" w:hAnsi="Cambria"/>
          <w:i/>
          <w:iCs/>
          <w:sz w:val="24"/>
        </w:rPr>
        <w:t>Grey Room</w:t>
      </w:r>
      <w:r w:rsidRPr="004A24D1">
        <w:rPr>
          <w:rFonts w:ascii="Cambria" w:hAnsi="Cambria"/>
          <w:sz w:val="24"/>
        </w:rPr>
        <w:t xml:space="preserve">, </w:t>
      </w:r>
      <w:r w:rsidRPr="004A24D1">
        <w:rPr>
          <w:rFonts w:ascii="Cambria" w:hAnsi="Cambria"/>
          <w:i/>
          <w:iCs/>
          <w:sz w:val="24"/>
        </w:rPr>
        <w:t>30</w:t>
      </w:r>
      <w:r w:rsidR="007008C5">
        <w:rPr>
          <w:rFonts w:ascii="Cambria" w:hAnsi="Cambria"/>
          <w:i/>
          <w:iCs/>
          <w:sz w:val="24"/>
        </w:rPr>
        <w:t xml:space="preserve"> </w:t>
      </w:r>
      <w:r w:rsidRPr="004A24D1">
        <w:rPr>
          <w:rFonts w:ascii="Cambria" w:hAnsi="Cambria"/>
          <w:sz w:val="24"/>
        </w:rPr>
        <w:t>(84-113).</w:t>
      </w:r>
      <w:proofErr w:type="gramEnd"/>
    </w:p>
    <w:p w14:paraId="0FBC1647" w14:textId="77777777" w:rsidR="00E87024" w:rsidRPr="007A3CCA" w:rsidRDefault="00E87024" w:rsidP="00E87024">
      <w:pPr>
        <w:pStyle w:val="NormalWeb"/>
        <w:spacing w:before="0" w:beforeAutospacing="0" w:after="0" w:afterAutospacing="0"/>
        <w:ind w:left="450" w:hanging="90"/>
        <w:rPr>
          <w:rFonts w:ascii="Cambria" w:hAnsi="Cambria"/>
          <w:sz w:val="24"/>
        </w:rPr>
      </w:pPr>
      <w:r>
        <w:rPr>
          <w:rFonts w:ascii="Cambria" w:hAnsi="Cambria"/>
          <w:sz w:val="24"/>
        </w:rPr>
        <w:t xml:space="preserve">Pinckney, Darryl. (2011). Deep in the Bowl: Memory of a Shrinking City. </w:t>
      </w:r>
      <w:proofErr w:type="gramStart"/>
      <w:r>
        <w:rPr>
          <w:rFonts w:ascii="Cambria" w:hAnsi="Cambria"/>
          <w:i/>
          <w:sz w:val="24"/>
        </w:rPr>
        <w:t>Harper’s</w:t>
      </w:r>
      <w:proofErr w:type="gramEnd"/>
      <w:r>
        <w:rPr>
          <w:rFonts w:ascii="Cambria" w:hAnsi="Cambria"/>
          <w:sz w:val="24"/>
        </w:rPr>
        <w:t>. September 2011.</w:t>
      </w:r>
    </w:p>
    <w:p w14:paraId="47DD656E" w14:textId="775C2903" w:rsidR="00B15F99" w:rsidRPr="00A67D73" w:rsidRDefault="00B15F99" w:rsidP="00EC423C">
      <w:pPr>
        <w:ind w:left="450" w:hanging="90"/>
      </w:pPr>
    </w:p>
    <w:p w14:paraId="58D9A1D8" w14:textId="77777777" w:rsidR="00CC0D91" w:rsidRDefault="00CC0D91" w:rsidP="00CC0D91">
      <w:pPr>
        <w:ind w:left="360" w:hanging="360"/>
      </w:pPr>
    </w:p>
    <w:p w14:paraId="7CF9EFB3" w14:textId="3E5C23A4" w:rsidR="00DF121E" w:rsidRPr="00563A63" w:rsidRDefault="00CC0D91" w:rsidP="00CC0D91">
      <w:pPr>
        <w:ind w:left="360" w:hanging="360"/>
      </w:pPr>
      <w:r w:rsidRPr="00CC0D91">
        <w:rPr>
          <w:u w:val="single"/>
        </w:rPr>
        <w:t>Week 1</w:t>
      </w:r>
      <w:r>
        <w:rPr>
          <w:u w:val="single"/>
        </w:rPr>
        <w:t>2</w:t>
      </w:r>
      <w:r w:rsidR="00FB6E12">
        <w:rPr>
          <w:u w:val="single"/>
        </w:rPr>
        <w:t xml:space="preserve"> </w:t>
      </w:r>
      <w:r w:rsidR="001E1CBE">
        <w:rPr>
          <w:u w:val="single"/>
        </w:rPr>
        <w:t xml:space="preserve">- </w:t>
      </w:r>
      <w:r w:rsidR="00FB6E12">
        <w:rPr>
          <w:u w:val="single"/>
        </w:rPr>
        <w:t>(7 Train)</w:t>
      </w:r>
    </w:p>
    <w:p w14:paraId="54D5373F" w14:textId="1D06E34F" w:rsidR="009910E0" w:rsidRPr="00563A63" w:rsidRDefault="00DF121E" w:rsidP="009910E0">
      <w:pPr>
        <w:ind w:left="360" w:hanging="360"/>
      </w:pPr>
      <w:r w:rsidRPr="00563A63">
        <w:t xml:space="preserve">Monday, </w:t>
      </w:r>
      <w:r w:rsidR="00F560E0">
        <w:t>November 14</w:t>
      </w:r>
      <w:r w:rsidR="00B15F99" w:rsidRPr="00563A63">
        <w:t xml:space="preserve">: </w:t>
      </w:r>
    </w:p>
    <w:p w14:paraId="13891A49" w14:textId="1556B0E9" w:rsidR="00B15F99" w:rsidRPr="00A67D73" w:rsidRDefault="009910E0" w:rsidP="00A67D73">
      <w:pPr>
        <w:pStyle w:val="NormalWeb"/>
        <w:spacing w:before="0" w:beforeAutospacing="0" w:after="0" w:afterAutospacing="0"/>
        <w:ind w:left="450" w:hanging="90"/>
        <w:rPr>
          <w:rFonts w:asciiTheme="minorHAnsi" w:hAnsiTheme="minorHAnsi"/>
          <w:sz w:val="24"/>
          <w:szCs w:val="24"/>
        </w:rPr>
      </w:pPr>
      <w:r w:rsidRPr="00563A63">
        <w:rPr>
          <w:rFonts w:asciiTheme="minorHAnsi" w:hAnsiTheme="minorHAnsi"/>
          <w:sz w:val="24"/>
          <w:szCs w:val="24"/>
        </w:rPr>
        <w:t xml:space="preserve"> </w:t>
      </w:r>
      <w:r w:rsidR="00DF0F96" w:rsidRPr="00DF0F96">
        <w:rPr>
          <w:rFonts w:asciiTheme="minorHAnsi" w:hAnsiTheme="minorHAnsi"/>
          <w:sz w:val="24"/>
          <w:szCs w:val="24"/>
        </w:rPr>
        <w:t xml:space="preserve">Castells, Manuel (1996, second edition, 2000). </w:t>
      </w:r>
      <w:r w:rsidR="00DF0F96" w:rsidRPr="00DF0F96">
        <w:rPr>
          <w:rFonts w:asciiTheme="minorHAnsi" w:hAnsiTheme="minorHAnsi"/>
          <w:i/>
          <w:sz w:val="24"/>
          <w:szCs w:val="24"/>
        </w:rPr>
        <w:t>The Rise of the Network Society, The Information Age: Economy, Society and Culture Vol. I</w:t>
      </w:r>
      <w:r w:rsidR="00DF0F96" w:rsidRPr="00DF0F96">
        <w:rPr>
          <w:rFonts w:asciiTheme="minorHAnsi" w:hAnsiTheme="minorHAnsi"/>
          <w:sz w:val="24"/>
          <w:szCs w:val="24"/>
        </w:rPr>
        <w:t>. Cambridge, MA: Blackwell</w:t>
      </w:r>
      <w:r w:rsidR="00DF0F96">
        <w:rPr>
          <w:rFonts w:asciiTheme="minorHAnsi" w:hAnsiTheme="minorHAnsi"/>
          <w:sz w:val="24"/>
          <w:szCs w:val="24"/>
        </w:rPr>
        <w:t>. Chapter 6: The Space of Flows.</w:t>
      </w:r>
    </w:p>
    <w:p w14:paraId="30C0D131" w14:textId="4A413DBA" w:rsidR="009910E0" w:rsidRDefault="00B15F99" w:rsidP="009910E0">
      <w:pPr>
        <w:ind w:left="360" w:hanging="360"/>
      </w:pPr>
      <w:r w:rsidRPr="00563A63">
        <w:t xml:space="preserve">Thursday, </w:t>
      </w:r>
      <w:r w:rsidR="00F560E0">
        <w:t>November 17</w:t>
      </w:r>
      <w:r w:rsidRPr="00563A63">
        <w:t xml:space="preserve">: </w:t>
      </w:r>
    </w:p>
    <w:p w14:paraId="43E9F4FE" w14:textId="0C0F77F5" w:rsidR="0044545D" w:rsidRDefault="0044545D" w:rsidP="00EC423C">
      <w:pPr>
        <w:ind w:left="450" w:hanging="90"/>
      </w:pPr>
      <w:proofErr w:type="spellStart"/>
      <w:r>
        <w:t>Bunnell</w:t>
      </w:r>
      <w:proofErr w:type="spellEnd"/>
      <w:r w:rsidR="00070779">
        <w:t>, Tim. (2004).</w:t>
      </w:r>
      <w:r>
        <w:t xml:space="preserve"> ‘</w:t>
      </w:r>
      <w:proofErr w:type="spellStart"/>
      <w:r>
        <w:t>Cyberjaya</w:t>
      </w:r>
      <w:proofErr w:type="spellEnd"/>
      <w:r>
        <w:t xml:space="preserve"> and </w:t>
      </w:r>
      <w:proofErr w:type="spellStart"/>
      <w:r>
        <w:t>Putrajaya</w:t>
      </w:r>
      <w:proofErr w:type="spellEnd"/>
      <w:r>
        <w:t xml:space="preserve">: Malaysia’s “Intelligent” Cities’ </w:t>
      </w:r>
      <w:r w:rsidR="00070779">
        <w:t xml:space="preserve">In </w:t>
      </w:r>
      <w:r w:rsidR="00070779">
        <w:rPr>
          <w:i/>
        </w:rPr>
        <w:t xml:space="preserve">The </w:t>
      </w:r>
      <w:proofErr w:type="spellStart"/>
      <w:r w:rsidR="00070779">
        <w:rPr>
          <w:i/>
        </w:rPr>
        <w:t>Cybercities</w:t>
      </w:r>
      <w:proofErr w:type="spellEnd"/>
      <w:r w:rsidR="00070779">
        <w:rPr>
          <w:i/>
        </w:rPr>
        <w:t xml:space="preserve"> Reader</w:t>
      </w:r>
      <w:r w:rsidR="00070779">
        <w:t xml:space="preserve">. Editor Stephen Graham. New York: </w:t>
      </w:r>
      <w:proofErr w:type="spellStart"/>
      <w:r w:rsidR="00070779">
        <w:t>Routledge</w:t>
      </w:r>
      <w:proofErr w:type="spellEnd"/>
      <w:r w:rsidR="00070779">
        <w:t>. 348-353.</w:t>
      </w:r>
    </w:p>
    <w:p w14:paraId="0BD0C8C2" w14:textId="7FB7D2B6" w:rsidR="007008C5" w:rsidRDefault="007008C5" w:rsidP="00EC423C">
      <w:pPr>
        <w:ind w:left="450" w:hanging="90"/>
      </w:pPr>
      <w:proofErr w:type="spellStart"/>
      <w:r>
        <w:t>Madon</w:t>
      </w:r>
      <w:proofErr w:type="spellEnd"/>
      <w:r>
        <w:t xml:space="preserve">, </w:t>
      </w:r>
      <w:proofErr w:type="spellStart"/>
      <w:r>
        <w:t>Shirin</w:t>
      </w:r>
      <w:proofErr w:type="spellEnd"/>
      <w:r>
        <w:t xml:space="preserve">. (2004). Bangalore: Internal Disparities of a City Caught in the Information Age. In </w:t>
      </w:r>
      <w:r>
        <w:rPr>
          <w:i/>
        </w:rPr>
        <w:t xml:space="preserve">The </w:t>
      </w:r>
      <w:proofErr w:type="spellStart"/>
      <w:r>
        <w:rPr>
          <w:i/>
        </w:rPr>
        <w:t>Cybercities</w:t>
      </w:r>
      <w:proofErr w:type="spellEnd"/>
      <w:r>
        <w:rPr>
          <w:i/>
        </w:rPr>
        <w:t xml:space="preserve"> Reader</w:t>
      </w:r>
      <w:r>
        <w:t xml:space="preserve">. Editor Stephen Graham. New York: </w:t>
      </w:r>
      <w:proofErr w:type="spellStart"/>
      <w:r>
        <w:t>Routledge</w:t>
      </w:r>
      <w:proofErr w:type="spellEnd"/>
      <w:r>
        <w:t>. 309-313.</w:t>
      </w:r>
    </w:p>
    <w:p w14:paraId="7026023D" w14:textId="7C99B0A6" w:rsidR="009910E0" w:rsidRPr="00B55C17" w:rsidRDefault="00EC35A3" w:rsidP="00EC423C">
      <w:pPr>
        <w:ind w:left="450" w:hanging="90"/>
        <w:rPr>
          <w:rFonts w:eastAsia="Times New Roman" w:cs="Times New Roman"/>
          <w:i/>
        </w:rPr>
      </w:pPr>
      <w:proofErr w:type="spellStart"/>
      <w:r>
        <w:t>Spivak</w:t>
      </w:r>
      <w:proofErr w:type="spellEnd"/>
      <w:r>
        <w:t xml:space="preserve">, </w:t>
      </w:r>
      <w:proofErr w:type="spellStart"/>
      <w:r>
        <w:t>Gayatri</w:t>
      </w:r>
      <w:proofErr w:type="spellEnd"/>
      <w:r>
        <w:t xml:space="preserve"> </w:t>
      </w:r>
      <w:proofErr w:type="spellStart"/>
      <w:r>
        <w:t>Chakravorty</w:t>
      </w:r>
      <w:proofErr w:type="spellEnd"/>
      <w:r>
        <w:t>. (2000)</w:t>
      </w:r>
      <w:proofErr w:type="gramStart"/>
      <w:r>
        <w:t>. Megacity.</w:t>
      </w:r>
      <w:proofErr w:type="gramEnd"/>
      <w:r>
        <w:t xml:space="preserve"> </w:t>
      </w:r>
      <w:proofErr w:type="gramStart"/>
      <w:r>
        <w:t xml:space="preserve">In </w:t>
      </w:r>
      <w:r>
        <w:rPr>
          <w:i/>
        </w:rPr>
        <w:t>Grey Room</w:t>
      </w:r>
      <w:r>
        <w:t>.</w:t>
      </w:r>
      <w:proofErr w:type="gramEnd"/>
      <w:r>
        <w:t xml:space="preserve"> Fall 2000. 8-25.</w:t>
      </w:r>
    </w:p>
    <w:p w14:paraId="4E3B37AD" w14:textId="77777777" w:rsidR="00CC0D91" w:rsidRDefault="00CC0D91" w:rsidP="00CC0D91">
      <w:pPr>
        <w:ind w:left="360" w:hanging="360"/>
      </w:pPr>
    </w:p>
    <w:p w14:paraId="0DC21686" w14:textId="7BAFD88B" w:rsidR="00B15F99" w:rsidRPr="00563A63" w:rsidRDefault="00CC0D91" w:rsidP="00CC0D91">
      <w:pPr>
        <w:ind w:left="360" w:hanging="360"/>
      </w:pPr>
      <w:r w:rsidRPr="00CC0D91">
        <w:rPr>
          <w:u w:val="single"/>
        </w:rPr>
        <w:t>Week 1</w:t>
      </w:r>
      <w:r>
        <w:rPr>
          <w:u w:val="single"/>
        </w:rPr>
        <w:t>3</w:t>
      </w:r>
      <w:r w:rsidR="00FB6E12">
        <w:rPr>
          <w:u w:val="single"/>
        </w:rPr>
        <w:t xml:space="preserve"> </w:t>
      </w:r>
      <w:r w:rsidR="00BB69F5">
        <w:rPr>
          <w:u w:val="single"/>
        </w:rPr>
        <w:t>- (JFK, LGA, or EWK)</w:t>
      </w:r>
    </w:p>
    <w:p w14:paraId="16107C26" w14:textId="07EE55D5" w:rsidR="009910E0" w:rsidRPr="00563A63" w:rsidRDefault="00DF121E" w:rsidP="009910E0">
      <w:pPr>
        <w:ind w:left="360" w:hanging="360"/>
      </w:pPr>
      <w:r w:rsidRPr="00563A63">
        <w:t xml:space="preserve">Monday, </w:t>
      </w:r>
      <w:r w:rsidR="00F560E0">
        <w:t>November 21</w:t>
      </w:r>
      <w:r w:rsidR="00B15F99" w:rsidRPr="00563A63">
        <w:t xml:space="preserve">: </w:t>
      </w:r>
    </w:p>
    <w:p w14:paraId="785593E2" w14:textId="77777777" w:rsidR="00AF1EBC" w:rsidRDefault="00AF1EBC" w:rsidP="00EC423C">
      <w:pPr>
        <w:ind w:left="450" w:hanging="90"/>
        <w:rPr>
          <w:rFonts w:ascii="Cambria" w:hAnsi="Cambria"/>
        </w:rPr>
      </w:pPr>
      <w:proofErr w:type="gramStart"/>
      <w:r w:rsidRPr="004A24D1">
        <w:rPr>
          <w:rFonts w:ascii="Cambria" w:hAnsi="Cambria"/>
        </w:rPr>
        <w:t xml:space="preserve">Cartier, C., Castells, M., &amp; </w:t>
      </w:r>
      <w:proofErr w:type="spellStart"/>
      <w:r w:rsidRPr="004A24D1">
        <w:rPr>
          <w:rFonts w:ascii="Cambria" w:hAnsi="Cambria"/>
        </w:rPr>
        <w:t>Qiu</w:t>
      </w:r>
      <w:proofErr w:type="spellEnd"/>
      <w:r w:rsidRPr="004A24D1">
        <w:rPr>
          <w:rFonts w:ascii="Cambria" w:hAnsi="Cambria"/>
        </w:rPr>
        <w:t>, J. L. (2005).</w:t>
      </w:r>
      <w:proofErr w:type="gramEnd"/>
      <w:r w:rsidRPr="004A24D1">
        <w:rPr>
          <w:rFonts w:ascii="Cambria" w:hAnsi="Cambria"/>
        </w:rPr>
        <w:t xml:space="preserve"> The Information Have-Less: Inequality, Mobility, and </w:t>
      </w:r>
      <w:proofErr w:type="spellStart"/>
      <w:r w:rsidRPr="004A24D1">
        <w:rPr>
          <w:rFonts w:ascii="Cambria" w:hAnsi="Cambria"/>
        </w:rPr>
        <w:t>Translocal</w:t>
      </w:r>
      <w:proofErr w:type="spellEnd"/>
      <w:r w:rsidRPr="004A24D1">
        <w:rPr>
          <w:rFonts w:ascii="Cambria" w:hAnsi="Cambria"/>
        </w:rPr>
        <w:t xml:space="preserve"> Networks in Chinese Cities. </w:t>
      </w:r>
      <w:proofErr w:type="gramStart"/>
      <w:r w:rsidRPr="004A24D1">
        <w:rPr>
          <w:rFonts w:ascii="Cambria" w:hAnsi="Cambria"/>
          <w:i/>
          <w:iCs/>
        </w:rPr>
        <w:t>Studies in Comparative International Development</w:t>
      </w:r>
      <w:r w:rsidRPr="004A24D1">
        <w:rPr>
          <w:rFonts w:ascii="Cambria" w:hAnsi="Cambria"/>
        </w:rPr>
        <w:t xml:space="preserve">, </w:t>
      </w:r>
      <w:r w:rsidRPr="004A24D1">
        <w:rPr>
          <w:rFonts w:ascii="Cambria" w:hAnsi="Cambria"/>
          <w:i/>
          <w:iCs/>
        </w:rPr>
        <w:t>40</w:t>
      </w:r>
      <w:r w:rsidRPr="004A24D1">
        <w:rPr>
          <w:rFonts w:ascii="Cambria" w:hAnsi="Cambria"/>
        </w:rPr>
        <w:t>(2), 9-34.</w:t>
      </w:r>
      <w:proofErr w:type="gramEnd"/>
      <w:r w:rsidRPr="004A24D1">
        <w:rPr>
          <w:rFonts w:ascii="Cambria" w:hAnsi="Cambria"/>
        </w:rPr>
        <w:t xml:space="preserve"> </w:t>
      </w:r>
    </w:p>
    <w:p w14:paraId="51CE16E0" w14:textId="77777777" w:rsidR="00BF7CD7" w:rsidRDefault="00BF7CD7" w:rsidP="00BF7CD7">
      <w:pPr>
        <w:tabs>
          <w:tab w:val="left" w:pos="450"/>
        </w:tabs>
        <w:ind w:left="450" w:hanging="90"/>
      </w:pPr>
      <w:proofErr w:type="spellStart"/>
      <w:r>
        <w:t>Gottdeiner</w:t>
      </w:r>
      <w:proofErr w:type="spellEnd"/>
      <w:r>
        <w:t>, Mark. (2004)</w:t>
      </w:r>
      <w:proofErr w:type="gramStart"/>
      <w:r>
        <w:t xml:space="preserve">. </w:t>
      </w:r>
      <w:proofErr w:type="spellStart"/>
      <w:r>
        <w:t>Deterritorialization</w:t>
      </w:r>
      <w:proofErr w:type="spellEnd"/>
      <w:r>
        <w:t xml:space="preserve"> and the Airport.</w:t>
      </w:r>
      <w:proofErr w:type="gramEnd"/>
      <w:r>
        <w:t xml:space="preserve"> In </w:t>
      </w:r>
      <w:r>
        <w:rPr>
          <w:i/>
        </w:rPr>
        <w:t xml:space="preserve">The </w:t>
      </w:r>
      <w:proofErr w:type="spellStart"/>
      <w:r>
        <w:rPr>
          <w:i/>
        </w:rPr>
        <w:t>Cybercities</w:t>
      </w:r>
      <w:proofErr w:type="spellEnd"/>
      <w:r>
        <w:rPr>
          <w:i/>
        </w:rPr>
        <w:t xml:space="preserve"> Reader</w:t>
      </w:r>
      <w:r>
        <w:t xml:space="preserve">. Editor Stephen Graham. New York: </w:t>
      </w:r>
      <w:proofErr w:type="spellStart"/>
      <w:r>
        <w:t>Routledge</w:t>
      </w:r>
      <w:proofErr w:type="spellEnd"/>
      <w:r>
        <w:t>. 185-188.</w:t>
      </w:r>
    </w:p>
    <w:p w14:paraId="7AF98772" w14:textId="2AE3E904" w:rsidR="00BF7CD7" w:rsidRPr="00BF7CD7" w:rsidRDefault="00BF7CD7" w:rsidP="00BF7CD7">
      <w:pPr>
        <w:tabs>
          <w:tab w:val="left" w:pos="450"/>
        </w:tabs>
        <w:ind w:left="450" w:hanging="90"/>
      </w:pPr>
      <w:proofErr w:type="gramStart"/>
      <w:r w:rsidRPr="003F59ED">
        <w:t>Webber</w:t>
      </w:r>
      <w:r>
        <w:t>, Melvyn.</w:t>
      </w:r>
      <w:proofErr w:type="gramEnd"/>
      <w:r>
        <w:t xml:space="preserve"> (2004)</w:t>
      </w:r>
      <w:proofErr w:type="gramStart"/>
      <w:r>
        <w:t>.</w:t>
      </w:r>
      <w:r w:rsidRPr="003F59ED">
        <w:t xml:space="preserve"> ‘The Urban Plac</w:t>
      </w:r>
      <w:r>
        <w:t>e and the Non-Place Urban Realm.</w:t>
      </w:r>
      <w:proofErr w:type="gramEnd"/>
      <w:r w:rsidRPr="003F59ED">
        <w:t xml:space="preserve"> </w:t>
      </w:r>
      <w:r>
        <w:t xml:space="preserve">In </w:t>
      </w:r>
      <w:r>
        <w:rPr>
          <w:i/>
        </w:rPr>
        <w:t xml:space="preserve">The </w:t>
      </w:r>
      <w:proofErr w:type="spellStart"/>
      <w:r>
        <w:rPr>
          <w:i/>
        </w:rPr>
        <w:t>Cybercities</w:t>
      </w:r>
      <w:proofErr w:type="spellEnd"/>
      <w:r>
        <w:rPr>
          <w:i/>
        </w:rPr>
        <w:t xml:space="preserve"> Reader</w:t>
      </w:r>
      <w:r>
        <w:t xml:space="preserve">. Editor Stephen Graham. New York: </w:t>
      </w:r>
      <w:proofErr w:type="spellStart"/>
      <w:r>
        <w:t>Routledge</w:t>
      </w:r>
      <w:proofErr w:type="spellEnd"/>
      <w:r>
        <w:t xml:space="preserve">. 50-52. </w:t>
      </w:r>
    </w:p>
    <w:p w14:paraId="6095429C" w14:textId="75A47133" w:rsidR="009910E0" w:rsidRDefault="009910E0" w:rsidP="009910E0">
      <w:pPr>
        <w:ind w:left="360" w:hanging="360"/>
      </w:pPr>
      <w:r>
        <w:t xml:space="preserve">Tuesday, November 22: </w:t>
      </w:r>
    </w:p>
    <w:p w14:paraId="63018BB9" w14:textId="5870B7E9" w:rsidR="009910E0" w:rsidRPr="00470563" w:rsidRDefault="00EC35A3" w:rsidP="00EC423C">
      <w:pPr>
        <w:ind w:left="450" w:hanging="90"/>
      </w:pPr>
      <w:proofErr w:type="gramStart"/>
      <w:r>
        <w:t xml:space="preserve">Fan, </w:t>
      </w:r>
      <w:proofErr w:type="spellStart"/>
      <w:r>
        <w:t>Lixin</w:t>
      </w:r>
      <w:proofErr w:type="spellEnd"/>
      <w:r>
        <w:t>.</w:t>
      </w:r>
      <w:proofErr w:type="gramEnd"/>
      <w:r>
        <w:t xml:space="preserve"> (2009)</w:t>
      </w:r>
      <w:proofErr w:type="gramStart"/>
      <w:r>
        <w:t xml:space="preserve">. </w:t>
      </w:r>
      <w:r w:rsidR="00470563" w:rsidRPr="00470563">
        <w:rPr>
          <w:i/>
        </w:rPr>
        <w:t>Last Train Home</w:t>
      </w:r>
      <w:r w:rsidR="0076661B">
        <w:t>.</w:t>
      </w:r>
      <w:proofErr w:type="gramEnd"/>
      <w:r w:rsidR="0076661B">
        <w:t xml:space="preserve"> </w:t>
      </w:r>
      <w:proofErr w:type="gramStart"/>
      <w:r w:rsidR="0076661B">
        <w:t>Canada Council for the Arts.</w:t>
      </w:r>
      <w:proofErr w:type="gramEnd"/>
      <w:r w:rsidR="0076661B">
        <w:t xml:space="preserve"> Guangzhou, Guangdong, China.</w:t>
      </w:r>
    </w:p>
    <w:p w14:paraId="6FCE1D81" w14:textId="1A44E86C" w:rsidR="0018522B" w:rsidRPr="00563A63" w:rsidRDefault="00B15F99" w:rsidP="009910E0">
      <w:pPr>
        <w:ind w:left="360" w:hanging="360"/>
      </w:pPr>
      <w:r w:rsidRPr="00563A63">
        <w:t xml:space="preserve">Thursday, </w:t>
      </w:r>
      <w:r w:rsidR="00F560E0">
        <w:t>November 24</w:t>
      </w:r>
      <w:r w:rsidRPr="00563A63">
        <w:t xml:space="preserve">: </w:t>
      </w:r>
      <w:r w:rsidR="009910E0">
        <w:rPr>
          <w:b/>
        </w:rPr>
        <w:t xml:space="preserve">No Class </w:t>
      </w:r>
    </w:p>
    <w:p w14:paraId="6938B67A" w14:textId="77777777" w:rsidR="00CC0D91" w:rsidRDefault="00CC0D91" w:rsidP="00CC0D91">
      <w:pPr>
        <w:ind w:left="360" w:hanging="360"/>
      </w:pPr>
    </w:p>
    <w:p w14:paraId="1B6DB3A5" w14:textId="24135099" w:rsidR="00DF121E" w:rsidRPr="00563A63" w:rsidRDefault="00CC0D91" w:rsidP="00CC0D91">
      <w:pPr>
        <w:ind w:left="360" w:hanging="360"/>
      </w:pPr>
      <w:r w:rsidRPr="00CC0D91">
        <w:rPr>
          <w:u w:val="single"/>
        </w:rPr>
        <w:t>Week 1</w:t>
      </w:r>
      <w:r>
        <w:rPr>
          <w:u w:val="single"/>
        </w:rPr>
        <w:t>4</w:t>
      </w:r>
      <w:r w:rsidR="00FB6E12">
        <w:rPr>
          <w:u w:val="single"/>
        </w:rPr>
        <w:t xml:space="preserve"> </w:t>
      </w:r>
      <w:r w:rsidR="00BB69F5">
        <w:rPr>
          <w:u w:val="single"/>
        </w:rPr>
        <w:t>- (Mobile Technology)</w:t>
      </w:r>
    </w:p>
    <w:p w14:paraId="00ACD448" w14:textId="4D7DC3D9" w:rsidR="00184CFB" w:rsidRDefault="00DF121E" w:rsidP="00184CFB">
      <w:pPr>
        <w:ind w:left="360" w:hanging="360"/>
      </w:pPr>
      <w:r w:rsidRPr="00563A63">
        <w:t xml:space="preserve">Monday, </w:t>
      </w:r>
      <w:r w:rsidR="00F560E0">
        <w:t>November 28</w:t>
      </w:r>
      <w:r w:rsidR="00B15F99" w:rsidRPr="00563A63">
        <w:t xml:space="preserve">: </w:t>
      </w:r>
    </w:p>
    <w:p w14:paraId="217378A6" w14:textId="77777777" w:rsidR="00BE5461" w:rsidRDefault="00BE5461" w:rsidP="00BE5461">
      <w:pPr>
        <w:ind w:left="450" w:hanging="90"/>
      </w:pPr>
      <w:r>
        <w:t xml:space="preserve">Graham, Stephen. (2004) Introduction: From Dreams of Transcendence to the Remediation of Urban Life. In </w:t>
      </w:r>
      <w:r>
        <w:rPr>
          <w:i/>
        </w:rPr>
        <w:t xml:space="preserve">The </w:t>
      </w:r>
      <w:proofErr w:type="spellStart"/>
      <w:r>
        <w:rPr>
          <w:i/>
        </w:rPr>
        <w:t>Cybercities</w:t>
      </w:r>
      <w:proofErr w:type="spellEnd"/>
      <w:r>
        <w:rPr>
          <w:i/>
        </w:rPr>
        <w:t xml:space="preserve"> Read</w:t>
      </w:r>
      <w:bookmarkStart w:id="0" w:name="_GoBack"/>
      <w:bookmarkEnd w:id="0"/>
      <w:r>
        <w:rPr>
          <w:i/>
        </w:rPr>
        <w:t>er</w:t>
      </w:r>
      <w:r>
        <w:t xml:space="preserve">. Editor Stephen Graham. New York: </w:t>
      </w:r>
      <w:proofErr w:type="spellStart"/>
      <w:r>
        <w:t>Routledge</w:t>
      </w:r>
      <w:proofErr w:type="spellEnd"/>
      <w:r>
        <w:t>. 1-29.</w:t>
      </w:r>
    </w:p>
    <w:p w14:paraId="4399E8E7" w14:textId="6488481D" w:rsidR="00A33BFD" w:rsidRDefault="00B15F99" w:rsidP="00A33BFD">
      <w:pPr>
        <w:ind w:left="360" w:hanging="360"/>
      </w:pPr>
      <w:r w:rsidRPr="00563A63">
        <w:t xml:space="preserve">Thursday, </w:t>
      </w:r>
      <w:r w:rsidR="00F560E0">
        <w:t>December 1</w:t>
      </w:r>
      <w:r w:rsidR="00646379">
        <w:t xml:space="preserve">: </w:t>
      </w:r>
    </w:p>
    <w:p w14:paraId="1AF507A6" w14:textId="7BF9A66F" w:rsidR="003F59ED" w:rsidRDefault="003F59ED" w:rsidP="00EC423C">
      <w:pPr>
        <w:ind w:left="450" w:hanging="90"/>
      </w:pPr>
      <w:r>
        <w:t>Graham</w:t>
      </w:r>
      <w:r w:rsidR="00070779">
        <w:t>, Stephen. (2004).</w:t>
      </w:r>
      <w:r>
        <w:t xml:space="preserve"> ‘Excavating the Mate</w:t>
      </w:r>
      <w:r w:rsidR="007457E6">
        <w:t xml:space="preserve">rial Geographies of </w:t>
      </w:r>
      <w:proofErr w:type="spellStart"/>
      <w:r w:rsidR="007457E6">
        <w:t>Cybercities</w:t>
      </w:r>
      <w:proofErr w:type="spellEnd"/>
      <w:r w:rsidR="007457E6">
        <w:t>.</w:t>
      </w:r>
      <w:r>
        <w:t xml:space="preserve"> </w:t>
      </w:r>
      <w:r w:rsidR="007457E6">
        <w:t xml:space="preserve">In </w:t>
      </w:r>
      <w:r w:rsidR="007457E6">
        <w:rPr>
          <w:i/>
        </w:rPr>
        <w:t xml:space="preserve">The </w:t>
      </w:r>
      <w:proofErr w:type="spellStart"/>
      <w:r w:rsidR="007457E6">
        <w:rPr>
          <w:i/>
        </w:rPr>
        <w:t>Cybercities</w:t>
      </w:r>
      <w:proofErr w:type="spellEnd"/>
      <w:r w:rsidR="007457E6">
        <w:rPr>
          <w:i/>
        </w:rPr>
        <w:t xml:space="preserve"> Reader</w:t>
      </w:r>
      <w:r w:rsidR="007457E6">
        <w:t xml:space="preserve">. Editor Stephen Graham. New York: </w:t>
      </w:r>
      <w:proofErr w:type="spellStart"/>
      <w:r w:rsidR="007457E6">
        <w:t>Routledge</w:t>
      </w:r>
      <w:proofErr w:type="spellEnd"/>
      <w:r w:rsidR="007457E6">
        <w:t>. 138-142.</w:t>
      </w:r>
    </w:p>
    <w:p w14:paraId="5B435CC5" w14:textId="0B122EFD" w:rsidR="00646379" w:rsidRDefault="003F59ED" w:rsidP="00EC423C">
      <w:pPr>
        <w:ind w:left="450" w:hanging="90"/>
      </w:pPr>
      <w:r>
        <w:t>Dodge</w:t>
      </w:r>
      <w:r w:rsidR="003F7024">
        <w:t>, Martin. (200</w:t>
      </w:r>
      <w:r w:rsidR="007457E6">
        <w:t xml:space="preserve">4). </w:t>
      </w:r>
      <w:r>
        <w:t>The Geographies of E-Commerce: The Case of Amaz</w:t>
      </w:r>
      <w:r w:rsidR="007457E6">
        <w:t>on.com.</w:t>
      </w:r>
      <w:r>
        <w:t xml:space="preserve"> </w:t>
      </w:r>
      <w:r w:rsidR="007457E6">
        <w:t xml:space="preserve">In </w:t>
      </w:r>
      <w:r w:rsidR="007457E6">
        <w:rPr>
          <w:i/>
        </w:rPr>
        <w:t xml:space="preserve">The </w:t>
      </w:r>
      <w:proofErr w:type="spellStart"/>
      <w:r w:rsidR="007457E6">
        <w:rPr>
          <w:i/>
        </w:rPr>
        <w:t>Cybercities</w:t>
      </w:r>
      <w:proofErr w:type="spellEnd"/>
      <w:r w:rsidR="007457E6">
        <w:rPr>
          <w:i/>
        </w:rPr>
        <w:t xml:space="preserve"> Reader</w:t>
      </w:r>
      <w:r w:rsidR="007457E6">
        <w:t xml:space="preserve">. Editor Stephen Graham. New York: </w:t>
      </w:r>
      <w:proofErr w:type="spellStart"/>
      <w:r w:rsidR="007457E6">
        <w:t>Routledge</w:t>
      </w:r>
      <w:proofErr w:type="spellEnd"/>
      <w:r w:rsidR="007457E6">
        <w:t>. 221-225.</w:t>
      </w:r>
    </w:p>
    <w:p w14:paraId="06980DAD" w14:textId="77777777" w:rsidR="007008C5" w:rsidRDefault="007008C5" w:rsidP="007008C5">
      <w:pPr>
        <w:ind w:left="450" w:hanging="90"/>
      </w:pPr>
      <w:r>
        <w:t xml:space="preserve">Carey, Zack. (2004). Generation Txt: The Telephone Hits the Street. In </w:t>
      </w:r>
      <w:r>
        <w:rPr>
          <w:i/>
        </w:rPr>
        <w:t xml:space="preserve">The </w:t>
      </w:r>
      <w:proofErr w:type="spellStart"/>
      <w:r>
        <w:rPr>
          <w:i/>
        </w:rPr>
        <w:t>Cybercities</w:t>
      </w:r>
      <w:proofErr w:type="spellEnd"/>
      <w:r>
        <w:rPr>
          <w:i/>
        </w:rPr>
        <w:t xml:space="preserve"> Reader</w:t>
      </w:r>
      <w:r>
        <w:t xml:space="preserve">. Editor Stephen Graham. New York: </w:t>
      </w:r>
      <w:proofErr w:type="spellStart"/>
      <w:r>
        <w:t>Routledge</w:t>
      </w:r>
      <w:proofErr w:type="spellEnd"/>
      <w:r>
        <w:t>. 133-137.</w:t>
      </w:r>
    </w:p>
    <w:p w14:paraId="42816525" w14:textId="77777777" w:rsidR="00CC0D91" w:rsidRDefault="00CC0D91" w:rsidP="00CC0D91">
      <w:pPr>
        <w:ind w:left="360" w:hanging="360"/>
      </w:pPr>
    </w:p>
    <w:p w14:paraId="1AEC6A5F" w14:textId="55DF4D4C" w:rsidR="00DF121E" w:rsidRPr="00563A63" w:rsidRDefault="00CC0D91" w:rsidP="00CC0D91">
      <w:r w:rsidRPr="00CC0D91">
        <w:rPr>
          <w:u w:val="single"/>
        </w:rPr>
        <w:t>Week 1</w:t>
      </w:r>
      <w:r>
        <w:rPr>
          <w:u w:val="single"/>
        </w:rPr>
        <w:t>5</w:t>
      </w:r>
      <w:r w:rsidR="0003712A">
        <w:rPr>
          <w:u w:val="single"/>
        </w:rPr>
        <w:t xml:space="preserve"> – (Open)</w:t>
      </w:r>
    </w:p>
    <w:p w14:paraId="6BC5B092" w14:textId="114FD4D3" w:rsidR="009A5438" w:rsidRDefault="00B15F99" w:rsidP="0018522B">
      <w:pPr>
        <w:ind w:left="360" w:hanging="360"/>
      </w:pPr>
      <w:r w:rsidRPr="00563A63">
        <w:t xml:space="preserve">Monday, </w:t>
      </w:r>
      <w:r w:rsidR="00F560E0">
        <w:t>December 5</w:t>
      </w:r>
      <w:r w:rsidR="00DF121E" w:rsidRPr="00563A63">
        <w:t>:</w:t>
      </w:r>
      <w:r w:rsidRPr="00563A63">
        <w:t xml:space="preserve"> </w:t>
      </w:r>
    </w:p>
    <w:p w14:paraId="3D3FB98B" w14:textId="77777777" w:rsidR="00BE5461" w:rsidRPr="004338B6" w:rsidRDefault="00BE5461" w:rsidP="00BE5461">
      <w:pPr>
        <w:tabs>
          <w:tab w:val="left" w:pos="450"/>
        </w:tabs>
        <w:ind w:left="450" w:hanging="90"/>
        <w:rPr>
          <w:rFonts w:eastAsia="Times New Roman" w:cs="Times New Roman"/>
        </w:rPr>
      </w:pPr>
      <w:proofErr w:type="spellStart"/>
      <w:r>
        <w:t>Sassen</w:t>
      </w:r>
      <w:proofErr w:type="spellEnd"/>
      <w:r>
        <w:t xml:space="preserve">, </w:t>
      </w:r>
      <w:proofErr w:type="spellStart"/>
      <w:r>
        <w:t>Saskia</w:t>
      </w:r>
      <w:proofErr w:type="spellEnd"/>
      <w:r>
        <w:t xml:space="preserve">. (2009). Reading the City in a Global Digital Age. </w:t>
      </w:r>
      <w:proofErr w:type="gramStart"/>
      <w:r>
        <w:rPr>
          <w:rFonts w:eastAsia="Times New Roman" w:cs="Times New Roman"/>
        </w:rPr>
        <w:t xml:space="preserve">In </w:t>
      </w:r>
      <w:r w:rsidRPr="002353E9">
        <w:rPr>
          <w:rFonts w:eastAsia="Times New Roman" w:cs="Times New Roman"/>
          <w:i/>
        </w:rPr>
        <w:t>Urban Screens Reader</w:t>
      </w:r>
      <w:r>
        <w:rPr>
          <w:rFonts w:eastAsia="Times New Roman" w:cs="Times New Roman"/>
        </w:rPr>
        <w:t>.</w:t>
      </w:r>
      <w:proofErr w:type="gramEnd"/>
      <w:r>
        <w:rPr>
          <w:rFonts w:eastAsia="Times New Roman" w:cs="Times New Roman"/>
        </w:rPr>
        <w:t xml:space="preserve"> Amsterdam: Institute of Network Cultures.</w:t>
      </w:r>
    </w:p>
    <w:p w14:paraId="34B29F3B" w14:textId="27744E40" w:rsidR="00B15F99" w:rsidRPr="00563A63" w:rsidRDefault="00B15F99" w:rsidP="007654F4">
      <w:pPr>
        <w:ind w:left="360" w:hanging="360"/>
      </w:pPr>
      <w:r w:rsidRPr="00563A63">
        <w:t xml:space="preserve">Thursday, </w:t>
      </w:r>
      <w:r w:rsidR="00F560E0">
        <w:t>December 8</w:t>
      </w:r>
      <w:r w:rsidRPr="00563A63">
        <w:t xml:space="preserve">: </w:t>
      </w:r>
    </w:p>
    <w:p w14:paraId="7AB97AD3" w14:textId="299CC89A" w:rsidR="00DF121E" w:rsidRDefault="007008C5" w:rsidP="007008C5">
      <w:pPr>
        <w:ind w:left="450" w:hanging="90"/>
      </w:pPr>
      <w:proofErr w:type="spellStart"/>
      <w:r>
        <w:t>Massumi</w:t>
      </w:r>
      <w:proofErr w:type="gramStart"/>
      <w:r>
        <w:t>,Brian</w:t>
      </w:r>
      <w:proofErr w:type="spellEnd"/>
      <w:proofErr w:type="gramEnd"/>
      <w:r>
        <w:t>. (2002)</w:t>
      </w:r>
      <w:proofErr w:type="gramStart"/>
      <w:r>
        <w:t xml:space="preserve">. </w:t>
      </w:r>
      <w:r>
        <w:rPr>
          <w:i/>
        </w:rPr>
        <w:t>Parables for the Virtual</w:t>
      </w:r>
      <w:r>
        <w:t>.</w:t>
      </w:r>
      <w:proofErr w:type="gramEnd"/>
      <w:r>
        <w:t xml:space="preserve"> Durham: Duke University Press. Chapter 8: Strange Horizon: Buildings, </w:t>
      </w:r>
      <w:proofErr w:type="spellStart"/>
      <w:r>
        <w:t>Biograms</w:t>
      </w:r>
      <w:proofErr w:type="spellEnd"/>
      <w:r>
        <w:t>, and the Body Topologic. 177-207.</w:t>
      </w:r>
    </w:p>
    <w:p w14:paraId="1816C37E" w14:textId="5AEB2044" w:rsidR="000A24DC" w:rsidRPr="00563A63" w:rsidRDefault="000A24DC" w:rsidP="000A24DC">
      <w:pPr>
        <w:ind w:left="450" w:hanging="90"/>
      </w:pPr>
      <w:r w:rsidRPr="00563A63">
        <w:rPr>
          <w:rFonts w:eastAsia="Times New Roman" w:cs="Times New Roman"/>
          <w:i/>
        </w:rPr>
        <w:t>Urban Social Geography</w:t>
      </w:r>
      <w:r w:rsidRPr="00563A63">
        <w:rPr>
          <w:rFonts w:eastAsia="Times New Roman" w:cs="Times New Roman"/>
        </w:rPr>
        <w:t xml:space="preserve">, </w:t>
      </w:r>
      <w:r w:rsidRPr="00563A63">
        <w:t>Chapter 10</w:t>
      </w:r>
    </w:p>
    <w:p w14:paraId="40E2F5C1" w14:textId="77777777" w:rsidR="00CC0D91" w:rsidRDefault="00CC0D91" w:rsidP="00CC0D91">
      <w:pPr>
        <w:ind w:left="360" w:hanging="360"/>
      </w:pPr>
    </w:p>
    <w:p w14:paraId="33EAB0C3" w14:textId="78AC7070" w:rsidR="008670A8" w:rsidRDefault="00CC0D91" w:rsidP="00CC0D91">
      <w:pPr>
        <w:ind w:left="360" w:hanging="360"/>
      </w:pPr>
      <w:r w:rsidRPr="00CC0D91">
        <w:rPr>
          <w:u w:val="single"/>
        </w:rPr>
        <w:t>Week 1</w:t>
      </w:r>
      <w:r>
        <w:rPr>
          <w:u w:val="single"/>
        </w:rPr>
        <w:t>6</w:t>
      </w:r>
    </w:p>
    <w:p w14:paraId="439366C9" w14:textId="3277006B" w:rsidR="00B15F99" w:rsidRPr="00563A63" w:rsidRDefault="00DF121E" w:rsidP="007654F4">
      <w:pPr>
        <w:ind w:left="360" w:hanging="360"/>
      </w:pPr>
      <w:r w:rsidRPr="00563A63">
        <w:t xml:space="preserve">Monday, </w:t>
      </w:r>
      <w:r w:rsidR="00F560E0">
        <w:t>December 12</w:t>
      </w:r>
      <w:r w:rsidR="00166B69" w:rsidRPr="00563A63">
        <w:t xml:space="preserve">: </w:t>
      </w:r>
      <w:r w:rsidR="00166B69" w:rsidRPr="00563A63">
        <w:rPr>
          <w:b/>
        </w:rPr>
        <w:t>(</w:t>
      </w:r>
      <w:r w:rsidR="007A3CCA">
        <w:rPr>
          <w:b/>
        </w:rPr>
        <w:t>Final</w:t>
      </w:r>
      <w:r w:rsidR="00166B69" w:rsidRPr="00563A63">
        <w:rPr>
          <w:b/>
        </w:rPr>
        <w:t xml:space="preserve"> Paper Due)</w:t>
      </w:r>
      <w:r w:rsidR="00B15F99" w:rsidRPr="00563A63">
        <w:t xml:space="preserve"> </w:t>
      </w:r>
      <w:r w:rsidR="000063B3">
        <w:t>Conclusion</w:t>
      </w:r>
    </w:p>
    <w:p w14:paraId="551EDFF3" w14:textId="0941AF31" w:rsidR="00DF121E" w:rsidRPr="000A24DC" w:rsidRDefault="00B55C17" w:rsidP="000A24DC">
      <w:pPr>
        <w:ind w:left="360" w:hanging="360"/>
      </w:pPr>
      <w:r>
        <w:rPr>
          <w:rFonts w:eastAsia="Times New Roman" w:cs="Times New Roman"/>
          <w:i/>
        </w:rPr>
        <w:tab/>
      </w:r>
      <w:r w:rsidRPr="00563A63">
        <w:rPr>
          <w:rFonts w:eastAsia="Times New Roman" w:cs="Times New Roman"/>
          <w:i/>
        </w:rPr>
        <w:t>Urban Social Geography</w:t>
      </w:r>
      <w:r w:rsidRPr="00563A63">
        <w:rPr>
          <w:rFonts w:eastAsia="Times New Roman" w:cs="Times New Roman"/>
        </w:rPr>
        <w:t xml:space="preserve">, </w:t>
      </w:r>
      <w:r>
        <w:t>Chapter 14</w:t>
      </w:r>
    </w:p>
    <w:sectPr w:rsidR="00DF121E" w:rsidRPr="000A24DC" w:rsidSect="00473683">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icrosoft Sans Serif">
    <w:panose1 w:val="020B0604020202020204"/>
    <w:charset w:val="00"/>
    <w:family w:val="auto"/>
    <w:pitch w:val="variable"/>
    <w:sig w:usb0="E1002AFF" w:usb1="C0000002" w:usb2="00000008"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F99"/>
    <w:rsid w:val="00002006"/>
    <w:rsid w:val="000063B3"/>
    <w:rsid w:val="00034B96"/>
    <w:rsid w:val="0003712A"/>
    <w:rsid w:val="00040894"/>
    <w:rsid w:val="00070779"/>
    <w:rsid w:val="00072AE8"/>
    <w:rsid w:val="000777F4"/>
    <w:rsid w:val="000A24DC"/>
    <w:rsid w:val="000A5B82"/>
    <w:rsid w:val="000D63D2"/>
    <w:rsid w:val="001259B7"/>
    <w:rsid w:val="0013114D"/>
    <w:rsid w:val="001618A5"/>
    <w:rsid w:val="00165C2A"/>
    <w:rsid w:val="00166B69"/>
    <w:rsid w:val="00184CFB"/>
    <w:rsid w:val="0018522B"/>
    <w:rsid w:val="001B05F7"/>
    <w:rsid w:val="001B475B"/>
    <w:rsid w:val="001C7ABA"/>
    <w:rsid w:val="001E1CBE"/>
    <w:rsid w:val="0020129C"/>
    <w:rsid w:val="00207E3B"/>
    <w:rsid w:val="0021511E"/>
    <w:rsid w:val="00224D6F"/>
    <w:rsid w:val="00224DE7"/>
    <w:rsid w:val="002353E9"/>
    <w:rsid w:val="0028487F"/>
    <w:rsid w:val="002A0750"/>
    <w:rsid w:val="002C7478"/>
    <w:rsid w:val="002D3EF4"/>
    <w:rsid w:val="00343BC6"/>
    <w:rsid w:val="00373F57"/>
    <w:rsid w:val="00376A99"/>
    <w:rsid w:val="00396DBA"/>
    <w:rsid w:val="003F59ED"/>
    <w:rsid w:val="003F7024"/>
    <w:rsid w:val="00414029"/>
    <w:rsid w:val="004338B6"/>
    <w:rsid w:val="004411D0"/>
    <w:rsid w:val="00441B9D"/>
    <w:rsid w:val="0044545D"/>
    <w:rsid w:val="00450ADD"/>
    <w:rsid w:val="004579C9"/>
    <w:rsid w:val="00470563"/>
    <w:rsid w:val="00471372"/>
    <w:rsid w:val="00473683"/>
    <w:rsid w:val="004A4140"/>
    <w:rsid w:val="004E2490"/>
    <w:rsid w:val="004E41E7"/>
    <w:rsid w:val="004E6ABD"/>
    <w:rsid w:val="004F0B65"/>
    <w:rsid w:val="00522FB0"/>
    <w:rsid w:val="00526CAE"/>
    <w:rsid w:val="00543F74"/>
    <w:rsid w:val="00551F27"/>
    <w:rsid w:val="00560A89"/>
    <w:rsid w:val="00563A63"/>
    <w:rsid w:val="00580286"/>
    <w:rsid w:val="00594FF5"/>
    <w:rsid w:val="005D1CEE"/>
    <w:rsid w:val="005D4FC6"/>
    <w:rsid w:val="00606B62"/>
    <w:rsid w:val="00620411"/>
    <w:rsid w:val="0063413F"/>
    <w:rsid w:val="00646379"/>
    <w:rsid w:val="00651715"/>
    <w:rsid w:val="00653EBA"/>
    <w:rsid w:val="00677E1F"/>
    <w:rsid w:val="00691E8C"/>
    <w:rsid w:val="006A1589"/>
    <w:rsid w:val="006A2D50"/>
    <w:rsid w:val="006A428D"/>
    <w:rsid w:val="006C583F"/>
    <w:rsid w:val="007000BF"/>
    <w:rsid w:val="007008C5"/>
    <w:rsid w:val="00712D08"/>
    <w:rsid w:val="007457E6"/>
    <w:rsid w:val="00761208"/>
    <w:rsid w:val="007654F4"/>
    <w:rsid w:val="0076661B"/>
    <w:rsid w:val="007A3CCA"/>
    <w:rsid w:val="007B589D"/>
    <w:rsid w:val="007B77AF"/>
    <w:rsid w:val="00840B6F"/>
    <w:rsid w:val="008670A8"/>
    <w:rsid w:val="00867C64"/>
    <w:rsid w:val="00870583"/>
    <w:rsid w:val="008D09AC"/>
    <w:rsid w:val="008F5498"/>
    <w:rsid w:val="00934156"/>
    <w:rsid w:val="009760B1"/>
    <w:rsid w:val="009910E0"/>
    <w:rsid w:val="00996B83"/>
    <w:rsid w:val="009A0571"/>
    <w:rsid w:val="009A5438"/>
    <w:rsid w:val="009C6684"/>
    <w:rsid w:val="009D3B80"/>
    <w:rsid w:val="009D6A47"/>
    <w:rsid w:val="009D7CC3"/>
    <w:rsid w:val="009E26C2"/>
    <w:rsid w:val="00A0695B"/>
    <w:rsid w:val="00A16FC6"/>
    <w:rsid w:val="00A17B81"/>
    <w:rsid w:val="00A33BFD"/>
    <w:rsid w:val="00A43BAD"/>
    <w:rsid w:val="00A453E9"/>
    <w:rsid w:val="00A47EA1"/>
    <w:rsid w:val="00A67D73"/>
    <w:rsid w:val="00A928CD"/>
    <w:rsid w:val="00AB2D5F"/>
    <w:rsid w:val="00AC1DEB"/>
    <w:rsid w:val="00AC2DAA"/>
    <w:rsid w:val="00AD4380"/>
    <w:rsid w:val="00AE6168"/>
    <w:rsid w:val="00AF1EBC"/>
    <w:rsid w:val="00AF425F"/>
    <w:rsid w:val="00AF562F"/>
    <w:rsid w:val="00B155BF"/>
    <w:rsid w:val="00B15F99"/>
    <w:rsid w:val="00B52452"/>
    <w:rsid w:val="00B55C17"/>
    <w:rsid w:val="00B72AF9"/>
    <w:rsid w:val="00B76DE4"/>
    <w:rsid w:val="00B90CFD"/>
    <w:rsid w:val="00BB08EB"/>
    <w:rsid w:val="00BB69F5"/>
    <w:rsid w:val="00BC7759"/>
    <w:rsid w:val="00BD3DD8"/>
    <w:rsid w:val="00BE5461"/>
    <w:rsid w:val="00BE6945"/>
    <w:rsid w:val="00BF7CD7"/>
    <w:rsid w:val="00C116E3"/>
    <w:rsid w:val="00C34E58"/>
    <w:rsid w:val="00C4166D"/>
    <w:rsid w:val="00C41929"/>
    <w:rsid w:val="00C81AD4"/>
    <w:rsid w:val="00C81FF5"/>
    <w:rsid w:val="00CA7F75"/>
    <w:rsid w:val="00CB0313"/>
    <w:rsid w:val="00CC0D91"/>
    <w:rsid w:val="00D234C3"/>
    <w:rsid w:val="00D86D01"/>
    <w:rsid w:val="00D92BE5"/>
    <w:rsid w:val="00DD2BFC"/>
    <w:rsid w:val="00DE0BA3"/>
    <w:rsid w:val="00DF0F96"/>
    <w:rsid w:val="00DF121E"/>
    <w:rsid w:val="00E067A5"/>
    <w:rsid w:val="00E87024"/>
    <w:rsid w:val="00EC0939"/>
    <w:rsid w:val="00EC35A3"/>
    <w:rsid w:val="00EC423C"/>
    <w:rsid w:val="00F06443"/>
    <w:rsid w:val="00F122B3"/>
    <w:rsid w:val="00F24794"/>
    <w:rsid w:val="00F37D0F"/>
    <w:rsid w:val="00F560E0"/>
    <w:rsid w:val="00F71C68"/>
    <w:rsid w:val="00F75638"/>
    <w:rsid w:val="00FA652A"/>
    <w:rsid w:val="00FA7FDE"/>
    <w:rsid w:val="00FB37B3"/>
    <w:rsid w:val="00FB6E12"/>
    <w:rsid w:val="00FF1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2A11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F99"/>
    <w:rPr>
      <w:color w:val="0000FF" w:themeColor="hyperlink"/>
      <w:u w:val="single"/>
    </w:rPr>
  </w:style>
  <w:style w:type="character" w:customStyle="1" w:styleId="updated-short-citation">
    <w:name w:val="updated-short-citation"/>
    <w:basedOn w:val="DefaultParagraphFont"/>
    <w:rsid w:val="001B475B"/>
  </w:style>
  <w:style w:type="paragraph" w:styleId="NormalWeb">
    <w:name w:val="Normal (Web)"/>
    <w:basedOn w:val="Normal"/>
    <w:uiPriority w:val="99"/>
    <w:unhideWhenUsed/>
    <w:rsid w:val="004E2490"/>
    <w:pPr>
      <w:spacing w:before="100" w:beforeAutospacing="1" w:after="100" w:afterAutospacing="1"/>
    </w:pPr>
    <w:rPr>
      <w:rFonts w:ascii="Times" w:hAnsi="Times" w:cs="Times New Roman"/>
      <w:sz w:val="20"/>
      <w:szCs w:val="20"/>
    </w:rPr>
  </w:style>
  <w:style w:type="character" w:customStyle="1" w:styleId="citation">
    <w:name w:val="citation"/>
    <w:basedOn w:val="DefaultParagraphFont"/>
    <w:rsid w:val="009D3B80"/>
  </w:style>
  <w:style w:type="character" w:styleId="FollowedHyperlink">
    <w:name w:val="FollowedHyperlink"/>
    <w:basedOn w:val="DefaultParagraphFont"/>
    <w:uiPriority w:val="99"/>
    <w:semiHidden/>
    <w:unhideWhenUsed/>
    <w:rsid w:val="00BF7CD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F99"/>
    <w:rPr>
      <w:color w:val="0000FF" w:themeColor="hyperlink"/>
      <w:u w:val="single"/>
    </w:rPr>
  </w:style>
  <w:style w:type="character" w:customStyle="1" w:styleId="updated-short-citation">
    <w:name w:val="updated-short-citation"/>
    <w:basedOn w:val="DefaultParagraphFont"/>
    <w:rsid w:val="001B475B"/>
  </w:style>
  <w:style w:type="paragraph" w:styleId="NormalWeb">
    <w:name w:val="Normal (Web)"/>
    <w:basedOn w:val="Normal"/>
    <w:uiPriority w:val="99"/>
    <w:unhideWhenUsed/>
    <w:rsid w:val="004E2490"/>
    <w:pPr>
      <w:spacing w:before="100" w:beforeAutospacing="1" w:after="100" w:afterAutospacing="1"/>
    </w:pPr>
    <w:rPr>
      <w:rFonts w:ascii="Times" w:hAnsi="Times" w:cs="Times New Roman"/>
      <w:sz w:val="20"/>
      <w:szCs w:val="20"/>
    </w:rPr>
  </w:style>
  <w:style w:type="character" w:customStyle="1" w:styleId="citation">
    <w:name w:val="citation"/>
    <w:basedOn w:val="DefaultParagraphFont"/>
    <w:rsid w:val="009D3B80"/>
  </w:style>
  <w:style w:type="character" w:styleId="FollowedHyperlink">
    <w:name w:val="FollowedHyperlink"/>
    <w:basedOn w:val="DefaultParagraphFont"/>
    <w:uiPriority w:val="99"/>
    <w:semiHidden/>
    <w:unhideWhenUsed/>
    <w:rsid w:val="00BF7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092">
      <w:bodyDiv w:val="1"/>
      <w:marLeft w:val="0"/>
      <w:marRight w:val="0"/>
      <w:marTop w:val="0"/>
      <w:marBottom w:val="0"/>
      <w:divBdr>
        <w:top w:val="none" w:sz="0" w:space="0" w:color="auto"/>
        <w:left w:val="none" w:sz="0" w:space="0" w:color="auto"/>
        <w:bottom w:val="none" w:sz="0" w:space="0" w:color="auto"/>
        <w:right w:val="none" w:sz="0" w:space="0" w:color="auto"/>
      </w:divBdr>
    </w:div>
    <w:div w:id="35931587">
      <w:bodyDiv w:val="1"/>
      <w:marLeft w:val="0"/>
      <w:marRight w:val="0"/>
      <w:marTop w:val="0"/>
      <w:marBottom w:val="0"/>
      <w:divBdr>
        <w:top w:val="none" w:sz="0" w:space="0" w:color="auto"/>
        <w:left w:val="none" w:sz="0" w:space="0" w:color="auto"/>
        <w:bottom w:val="none" w:sz="0" w:space="0" w:color="auto"/>
        <w:right w:val="none" w:sz="0" w:space="0" w:color="auto"/>
      </w:divBdr>
    </w:div>
    <w:div w:id="434177892">
      <w:bodyDiv w:val="1"/>
      <w:marLeft w:val="0"/>
      <w:marRight w:val="0"/>
      <w:marTop w:val="0"/>
      <w:marBottom w:val="0"/>
      <w:divBdr>
        <w:top w:val="none" w:sz="0" w:space="0" w:color="auto"/>
        <w:left w:val="none" w:sz="0" w:space="0" w:color="auto"/>
        <w:bottom w:val="none" w:sz="0" w:space="0" w:color="auto"/>
        <w:right w:val="none" w:sz="0" w:space="0" w:color="auto"/>
      </w:divBdr>
    </w:div>
    <w:div w:id="464273656">
      <w:bodyDiv w:val="1"/>
      <w:marLeft w:val="0"/>
      <w:marRight w:val="0"/>
      <w:marTop w:val="0"/>
      <w:marBottom w:val="0"/>
      <w:divBdr>
        <w:top w:val="none" w:sz="0" w:space="0" w:color="auto"/>
        <w:left w:val="none" w:sz="0" w:space="0" w:color="auto"/>
        <w:bottom w:val="none" w:sz="0" w:space="0" w:color="auto"/>
        <w:right w:val="none" w:sz="0" w:space="0" w:color="auto"/>
      </w:divBdr>
    </w:div>
    <w:div w:id="588470750">
      <w:bodyDiv w:val="1"/>
      <w:marLeft w:val="0"/>
      <w:marRight w:val="0"/>
      <w:marTop w:val="0"/>
      <w:marBottom w:val="0"/>
      <w:divBdr>
        <w:top w:val="none" w:sz="0" w:space="0" w:color="auto"/>
        <w:left w:val="none" w:sz="0" w:space="0" w:color="auto"/>
        <w:bottom w:val="none" w:sz="0" w:space="0" w:color="auto"/>
        <w:right w:val="none" w:sz="0" w:space="0" w:color="auto"/>
      </w:divBdr>
    </w:div>
    <w:div w:id="741487841">
      <w:bodyDiv w:val="1"/>
      <w:marLeft w:val="0"/>
      <w:marRight w:val="0"/>
      <w:marTop w:val="0"/>
      <w:marBottom w:val="0"/>
      <w:divBdr>
        <w:top w:val="none" w:sz="0" w:space="0" w:color="auto"/>
        <w:left w:val="none" w:sz="0" w:space="0" w:color="auto"/>
        <w:bottom w:val="none" w:sz="0" w:space="0" w:color="auto"/>
        <w:right w:val="none" w:sz="0" w:space="0" w:color="auto"/>
      </w:divBdr>
    </w:div>
    <w:div w:id="1052652212">
      <w:bodyDiv w:val="1"/>
      <w:marLeft w:val="0"/>
      <w:marRight w:val="0"/>
      <w:marTop w:val="0"/>
      <w:marBottom w:val="0"/>
      <w:divBdr>
        <w:top w:val="none" w:sz="0" w:space="0" w:color="auto"/>
        <w:left w:val="none" w:sz="0" w:space="0" w:color="auto"/>
        <w:bottom w:val="none" w:sz="0" w:space="0" w:color="auto"/>
        <w:right w:val="none" w:sz="0" w:space="0" w:color="auto"/>
      </w:divBdr>
    </w:div>
    <w:div w:id="1297180262">
      <w:bodyDiv w:val="1"/>
      <w:marLeft w:val="0"/>
      <w:marRight w:val="0"/>
      <w:marTop w:val="0"/>
      <w:marBottom w:val="0"/>
      <w:divBdr>
        <w:top w:val="none" w:sz="0" w:space="0" w:color="auto"/>
        <w:left w:val="none" w:sz="0" w:space="0" w:color="auto"/>
        <w:bottom w:val="none" w:sz="0" w:space="0" w:color="auto"/>
        <w:right w:val="none" w:sz="0" w:space="0" w:color="auto"/>
      </w:divBdr>
    </w:div>
    <w:div w:id="1314915739">
      <w:bodyDiv w:val="1"/>
      <w:marLeft w:val="0"/>
      <w:marRight w:val="0"/>
      <w:marTop w:val="0"/>
      <w:marBottom w:val="0"/>
      <w:divBdr>
        <w:top w:val="none" w:sz="0" w:space="0" w:color="auto"/>
        <w:left w:val="none" w:sz="0" w:space="0" w:color="auto"/>
        <w:bottom w:val="none" w:sz="0" w:space="0" w:color="auto"/>
        <w:right w:val="none" w:sz="0" w:space="0" w:color="auto"/>
      </w:divBdr>
    </w:div>
    <w:div w:id="1325357594">
      <w:bodyDiv w:val="1"/>
      <w:marLeft w:val="0"/>
      <w:marRight w:val="0"/>
      <w:marTop w:val="0"/>
      <w:marBottom w:val="0"/>
      <w:divBdr>
        <w:top w:val="none" w:sz="0" w:space="0" w:color="auto"/>
        <w:left w:val="none" w:sz="0" w:space="0" w:color="auto"/>
        <w:bottom w:val="none" w:sz="0" w:space="0" w:color="auto"/>
        <w:right w:val="none" w:sz="0" w:space="0" w:color="auto"/>
      </w:divBdr>
    </w:div>
    <w:div w:id="1486818689">
      <w:bodyDiv w:val="1"/>
      <w:marLeft w:val="0"/>
      <w:marRight w:val="0"/>
      <w:marTop w:val="0"/>
      <w:marBottom w:val="0"/>
      <w:divBdr>
        <w:top w:val="none" w:sz="0" w:space="0" w:color="auto"/>
        <w:left w:val="none" w:sz="0" w:space="0" w:color="auto"/>
        <w:bottom w:val="none" w:sz="0" w:space="0" w:color="auto"/>
        <w:right w:val="none" w:sz="0" w:space="0" w:color="auto"/>
      </w:divBdr>
    </w:div>
    <w:div w:id="1730222028">
      <w:bodyDiv w:val="1"/>
      <w:marLeft w:val="0"/>
      <w:marRight w:val="0"/>
      <w:marTop w:val="0"/>
      <w:marBottom w:val="0"/>
      <w:divBdr>
        <w:top w:val="none" w:sz="0" w:space="0" w:color="auto"/>
        <w:left w:val="none" w:sz="0" w:space="0" w:color="auto"/>
        <w:bottom w:val="none" w:sz="0" w:space="0" w:color="auto"/>
        <w:right w:val="none" w:sz="0" w:space="0" w:color="auto"/>
      </w:divBdr>
    </w:div>
    <w:div w:id="1863787187">
      <w:bodyDiv w:val="1"/>
      <w:marLeft w:val="0"/>
      <w:marRight w:val="0"/>
      <w:marTop w:val="0"/>
      <w:marBottom w:val="0"/>
      <w:divBdr>
        <w:top w:val="none" w:sz="0" w:space="0" w:color="auto"/>
        <w:left w:val="none" w:sz="0" w:space="0" w:color="auto"/>
        <w:bottom w:val="none" w:sz="0" w:space="0" w:color="auto"/>
        <w:right w:val="none" w:sz="0" w:space="0" w:color="auto"/>
      </w:divBdr>
    </w:div>
    <w:div w:id="1925071055">
      <w:bodyDiv w:val="1"/>
      <w:marLeft w:val="0"/>
      <w:marRight w:val="0"/>
      <w:marTop w:val="0"/>
      <w:marBottom w:val="0"/>
      <w:divBdr>
        <w:top w:val="none" w:sz="0" w:space="0" w:color="auto"/>
        <w:left w:val="none" w:sz="0" w:space="0" w:color="auto"/>
        <w:bottom w:val="none" w:sz="0" w:space="0" w:color="auto"/>
        <w:right w:val="none" w:sz="0" w:space="0" w:color="auto"/>
      </w:divBdr>
    </w:div>
    <w:div w:id="1934851050">
      <w:bodyDiv w:val="1"/>
      <w:marLeft w:val="0"/>
      <w:marRight w:val="0"/>
      <w:marTop w:val="0"/>
      <w:marBottom w:val="0"/>
      <w:divBdr>
        <w:top w:val="none" w:sz="0" w:space="0" w:color="auto"/>
        <w:left w:val="none" w:sz="0" w:space="0" w:color="auto"/>
        <w:bottom w:val="none" w:sz="0" w:space="0" w:color="auto"/>
        <w:right w:val="none" w:sz="0" w:space="0" w:color="auto"/>
      </w:divBdr>
    </w:div>
    <w:div w:id="1937201868">
      <w:bodyDiv w:val="1"/>
      <w:marLeft w:val="0"/>
      <w:marRight w:val="0"/>
      <w:marTop w:val="0"/>
      <w:marBottom w:val="0"/>
      <w:divBdr>
        <w:top w:val="none" w:sz="0" w:space="0" w:color="auto"/>
        <w:left w:val="none" w:sz="0" w:space="0" w:color="auto"/>
        <w:bottom w:val="none" w:sz="0" w:space="0" w:color="auto"/>
        <w:right w:val="none" w:sz="0" w:space="0" w:color="auto"/>
      </w:divBdr>
    </w:div>
    <w:div w:id="21440354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boatright@gc.cuny.edu" TargetMode="External"/><Relationship Id="rId7" Type="http://schemas.openxmlformats.org/officeDocument/2006/relationships/hyperlink" Target="http://www.washingtonmonthly.com/features/2001/0205.florida.html" TargetMode="External"/><Relationship Id="rId8" Type="http://schemas.openxmlformats.org/officeDocument/2006/relationships/hyperlink" Target="http://www.adbusters.org/magazine/73/Sao_Paulo_A_City_Without_Ads.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4A5C4-C2D5-9A4F-BF9A-3EFD5ACED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998</TotalTime>
  <Pages>5</Pages>
  <Words>1951</Words>
  <Characters>11126</Characters>
  <Application>Microsoft Macintosh Word</Application>
  <DocSecurity>0</DocSecurity>
  <Lines>92</Lines>
  <Paragraphs>26</Paragraphs>
  <ScaleCrop>false</ScaleCrop>
  <Company>CUNY Graduate Center</Company>
  <LinksUpToDate>false</LinksUpToDate>
  <CharactersWithSpaces>13051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Boatright</dc:creator>
  <cp:keywords/>
  <dc:description/>
  <cp:lastModifiedBy>Stephen Boatright</cp:lastModifiedBy>
  <cp:revision>44</cp:revision>
  <dcterms:created xsi:type="dcterms:W3CDTF">2011-08-04T20:30:00Z</dcterms:created>
  <dcterms:modified xsi:type="dcterms:W3CDTF">2011-08-26T14:40:00Z</dcterms:modified>
</cp:coreProperties>
</file>