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0B" w:rsidRDefault="00E5660B" w:rsidP="00E5660B">
      <w:pPr>
        <w:pStyle w:val="p4"/>
        <w:spacing w:line="240" w:lineRule="auto"/>
        <w:rPr>
          <w:rFonts w:ascii="Calibri" w:hAnsi="Calibri"/>
          <w:b/>
          <w:bCs/>
          <w:sz w:val="22"/>
          <w:szCs w:val="22"/>
        </w:rPr>
      </w:pPr>
      <w:r>
        <w:rPr>
          <w:rFonts w:ascii="Calibri" w:hAnsi="Calibri"/>
          <w:b/>
          <w:bCs/>
          <w:sz w:val="22"/>
          <w:szCs w:val="22"/>
        </w:rPr>
        <w:t xml:space="preserve">CRITICAL SOCIAL/PERSONALITY PSYCHOLOGY </w:t>
      </w:r>
    </w:p>
    <w:p w:rsidR="00E5660B" w:rsidRDefault="00E5660B" w:rsidP="00E5660B">
      <w:pPr>
        <w:pStyle w:val="p4"/>
        <w:spacing w:line="240" w:lineRule="auto"/>
        <w:rPr>
          <w:rFonts w:ascii="Calibri" w:hAnsi="Calibri"/>
          <w:b/>
          <w:bCs/>
          <w:sz w:val="22"/>
          <w:szCs w:val="22"/>
        </w:rPr>
      </w:pPr>
    </w:p>
    <w:p w:rsidR="00CC589C" w:rsidRDefault="00CC589C" w:rsidP="00E5660B">
      <w:pPr>
        <w:pStyle w:val="p4"/>
        <w:spacing w:line="240" w:lineRule="auto"/>
        <w:rPr>
          <w:rFonts w:ascii="Calibri" w:hAnsi="Calibri"/>
          <w:b/>
          <w:bCs/>
          <w:sz w:val="22"/>
          <w:szCs w:val="22"/>
        </w:rPr>
      </w:pPr>
      <w:r>
        <w:rPr>
          <w:rFonts w:ascii="Calibri" w:hAnsi="Calibri"/>
          <w:b/>
          <w:bCs/>
          <w:sz w:val="22"/>
          <w:szCs w:val="22"/>
        </w:rPr>
        <w:t>SECOND DOCTORAL EXAM</w:t>
      </w:r>
    </w:p>
    <w:p w:rsidR="00CC589C" w:rsidRDefault="00CC589C" w:rsidP="00CC589C"/>
    <w:p w:rsidR="00CC589C" w:rsidRDefault="00CC589C" w:rsidP="00CC589C">
      <w:r>
        <w:t xml:space="preserve">For their Second Doctoral Examination, Social/Personality Psychology students will have the </w:t>
      </w:r>
      <w:r>
        <w:rPr>
          <w:b/>
          <w:bCs/>
        </w:rPr>
        <w:t xml:space="preserve">option </w:t>
      </w:r>
      <w:r>
        <w:t xml:space="preserve">of taking the examination as originally conceived  (see Option I ) or have as a second option for preparing and taking an oral examination (see Option II). </w:t>
      </w:r>
    </w:p>
    <w:p w:rsidR="00CC589C" w:rsidRDefault="00CC589C" w:rsidP="00CC589C"/>
    <w:p w:rsidR="00CC589C" w:rsidRDefault="00CC589C" w:rsidP="00CC589C">
      <w:pPr>
        <w:rPr>
          <w:b/>
          <w:bCs/>
        </w:rPr>
      </w:pPr>
      <w:r>
        <w:rPr>
          <w:b/>
          <w:bCs/>
        </w:rPr>
        <w:t>Option I</w:t>
      </w:r>
    </w:p>
    <w:p w:rsidR="00CC589C" w:rsidRDefault="00CC589C" w:rsidP="00CC589C">
      <w:r>
        <w:t>The second doctoral examination is a review paper that poses a conceptual or methodological research question in a topic area.  In the attempt to answer that question, it</w:t>
      </w:r>
    </w:p>
    <w:p w:rsidR="00CC589C" w:rsidRDefault="00CC589C" w:rsidP="00CC589C"/>
    <w:p w:rsidR="00CC589C" w:rsidRDefault="00CC589C" w:rsidP="00CC589C">
      <w:pPr>
        <w:numPr>
          <w:ilvl w:val="0"/>
          <w:numId w:val="2"/>
        </w:numPr>
      </w:pPr>
      <w:r>
        <w:t xml:space="preserve">reviews the literatures relevant to that question, and </w:t>
      </w:r>
    </w:p>
    <w:p w:rsidR="00CC589C" w:rsidRDefault="00CC589C" w:rsidP="00CC589C">
      <w:pPr>
        <w:ind w:left="420"/>
      </w:pPr>
    </w:p>
    <w:p w:rsidR="00CC589C" w:rsidRDefault="00CC589C" w:rsidP="00CC589C">
      <w:pPr>
        <w:numPr>
          <w:ilvl w:val="0"/>
          <w:numId w:val="2"/>
        </w:numPr>
      </w:pPr>
      <w:proofErr w:type="gramStart"/>
      <w:r>
        <w:t>suggests</w:t>
      </w:r>
      <w:proofErr w:type="gramEnd"/>
      <w:r>
        <w:t xml:space="preserve"> new directions for future research and revisions of a particular theory or theories relevant to the topic. </w:t>
      </w:r>
    </w:p>
    <w:p w:rsidR="00CC589C" w:rsidRDefault="00CC589C" w:rsidP="00CC589C">
      <w:pPr>
        <w:ind w:left="420"/>
      </w:pPr>
    </w:p>
    <w:p w:rsidR="00CC589C" w:rsidRDefault="00CC589C" w:rsidP="000C18F2">
      <w:pPr>
        <w:rPr>
          <w:rFonts w:eastAsia="Times New Roman"/>
          <w:spacing w:val="-2"/>
        </w:rPr>
      </w:pPr>
      <w:proofErr w:type="gramStart"/>
      <w:r>
        <w:rPr>
          <w:i/>
          <w:iCs/>
        </w:rPr>
        <w:t>Overview.</w:t>
      </w:r>
      <w:proofErr w:type="gramEnd"/>
      <w:r>
        <w:rPr>
          <w:i/>
          <w:iCs/>
        </w:rPr>
        <w:t xml:space="preserve">  </w:t>
      </w:r>
      <w:r>
        <w:t>The paper can take the form of a meta-analysis, a research-informed</w:t>
      </w:r>
      <w:r w:rsidR="000C18F2">
        <w:t xml:space="preserve"> </w:t>
      </w:r>
      <w:r>
        <w:t xml:space="preserve">policy paper or a conceptual analysis of a social/personality construct or debate.  </w:t>
      </w:r>
    </w:p>
    <w:p w:rsidR="00CC589C" w:rsidRDefault="00CC589C" w:rsidP="00CC589C">
      <w:pPr>
        <w:spacing w:before="240"/>
        <w:rPr>
          <w:rStyle w:val="CommentReference"/>
        </w:rPr>
      </w:pPr>
      <w:proofErr w:type="gramStart"/>
      <w:r>
        <w:rPr>
          <w:i/>
          <w:iCs/>
          <w:spacing w:val="-2"/>
        </w:rPr>
        <w:t>Length</w:t>
      </w:r>
      <w:r>
        <w:rPr>
          <w:spacing w:val="-2"/>
        </w:rPr>
        <w:t>.</w:t>
      </w:r>
      <w:proofErr w:type="gramEnd"/>
      <w:r>
        <w:rPr>
          <w:spacing w:val="-2"/>
        </w:rPr>
        <w:t xml:space="preserve"> The final paper should be no more than 25 double-spaced pages </w:t>
      </w:r>
      <w:r>
        <w:rPr>
          <w:i/>
          <w:iCs/>
          <w:spacing w:val="-2"/>
        </w:rPr>
        <w:t>including</w:t>
      </w:r>
      <w:r w:rsidR="000C18F2">
        <w:rPr>
          <w:i/>
          <w:iCs/>
          <w:spacing w:val="-2"/>
        </w:rPr>
        <w:t xml:space="preserve"> </w:t>
      </w:r>
      <w:r w:rsidR="000C18F2">
        <w:rPr>
          <w:iCs/>
          <w:spacing w:val="-2"/>
        </w:rPr>
        <w:t>re</w:t>
      </w:r>
      <w:r>
        <w:rPr>
          <w:spacing w:val="-2"/>
        </w:rPr>
        <w:t xml:space="preserve">ferences.  Students should take no more than 8 months to write their paper. </w:t>
      </w:r>
    </w:p>
    <w:p w:rsidR="00CC589C" w:rsidRDefault="00CC589C" w:rsidP="00CC589C">
      <w:pPr>
        <w:spacing w:before="240"/>
      </w:pPr>
      <w:proofErr w:type="gramStart"/>
      <w:r>
        <w:rPr>
          <w:rStyle w:val="CommentReference"/>
          <w:i/>
          <w:iCs/>
        </w:rPr>
        <w:t>Purpose</w:t>
      </w:r>
      <w:r>
        <w:rPr>
          <w:rStyle w:val="CommentReference"/>
        </w:rPr>
        <w:t>.</w:t>
      </w:r>
      <w:proofErr w:type="gramEnd"/>
      <w:r>
        <w:rPr>
          <w:rStyle w:val="CommentReference"/>
        </w:rPr>
        <w:t xml:space="preserve"> </w:t>
      </w:r>
      <w:r>
        <w:t>For some students, the second doctoral paper becomes the literature review of the dissertation</w:t>
      </w:r>
      <w:r w:rsidR="000C18F2">
        <w:t>;</w:t>
      </w:r>
      <w:r>
        <w:t xml:space="preserve"> for others it serves as a broader review of a topic that leads the student to a more specific question and literature for their dissertation</w:t>
      </w:r>
      <w:r w:rsidR="000C18F2">
        <w:t>;</w:t>
      </w:r>
      <w:r>
        <w:t xml:space="preserve"> and for other students it bears no relationship to the dissertation research. Each student should select his/her topic and frame the paper in consultation with their committee. </w:t>
      </w:r>
    </w:p>
    <w:p w:rsidR="00CC589C" w:rsidRDefault="000C18F2" w:rsidP="00CC589C">
      <w:pPr>
        <w:spacing w:before="240"/>
        <w:rPr>
          <w:i/>
          <w:iCs/>
        </w:rPr>
      </w:pPr>
      <w:proofErr w:type="gramStart"/>
      <w:r>
        <w:rPr>
          <w:i/>
          <w:iCs/>
        </w:rPr>
        <w:t>The Second-Doc C</w:t>
      </w:r>
      <w:r w:rsidR="00CC589C">
        <w:rPr>
          <w:i/>
          <w:iCs/>
        </w:rPr>
        <w:t>ommittee.</w:t>
      </w:r>
      <w:proofErr w:type="gramEnd"/>
      <w:r w:rsidR="00CC589C">
        <w:rPr>
          <w:i/>
          <w:iCs/>
        </w:rPr>
        <w:t xml:space="preserve"> </w:t>
      </w:r>
      <w:r w:rsidR="00CC589C">
        <w:t xml:space="preserve">The Committee consists of three faculty members: a chair and two members.  The Committee, in particular the Chair, works with the student to choose and frame a topic, consults with the student as the paper is being written and revised, and constitutes the examining committee for the oral examination of the paper. Students choose members of their committees for their areas of expertise: Committee members are advocates and guides, who will provide intellectual and emotional support during the process.  </w:t>
      </w:r>
    </w:p>
    <w:p w:rsidR="00CC589C" w:rsidRDefault="00CC589C" w:rsidP="00CC589C">
      <w:pPr>
        <w:spacing w:before="240"/>
        <w:rPr>
          <w:spacing w:val="-2"/>
        </w:rPr>
      </w:pPr>
      <w:r>
        <w:t xml:space="preserve">The Chair of the Examining Committee must be appointed to the doctoral faculty in Social-Personality Psychology.  If a student wants to invite a member from outside the GC doctoral faculty to serve on the committee, s/he must provide justification for the choice by submitting the person’s C.V. for approval to the Executive Officer for Psychology. It is suggested that approval of an outside member be obtained early in the process. </w:t>
      </w:r>
    </w:p>
    <w:p w:rsidR="000C18F2" w:rsidRDefault="000C18F2" w:rsidP="00CC589C">
      <w:pPr>
        <w:rPr>
          <w:i/>
          <w:iCs/>
        </w:rPr>
      </w:pPr>
    </w:p>
    <w:p w:rsidR="00CC589C" w:rsidRDefault="00CC589C" w:rsidP="000C18F2">
      <w:pPr>
        <w:rPr>
          <w:u w:val="single"/>
        </w:rPr>
      </w:pPr>
      <w:proofErr w:type="gramStart"/>
      <w:r>
        <w:rPr>
          <w:i/>
          <w:iCs/>
        </w:rPr>
        <w:t>Approval of the Second-Doc Exam</w:t>
      </w:r>
      <w:r w:rsidR="000C18F2">
        <w:rPr>
          <w:i/>
          <w:iCs/>
        </w:rPr>
        <w:t>.</w:t>
      </w:r>
      <w:proofErr w:type="gramEnd"/>
      <w:r w:rsidR="000C18F2">
        <w:rPr>
          <w:i/>
          <w:iCs/>
        </w:rPr>
        <w:t xml:space="preserve"> </w:t>
      </w:r>
      <w:r w:rsidRPr="000C18F2">
        <w:t>The Chair of the examining committee must approve the written paper prior to scheduling the oral examination.</w:t>
      </w:r>
      <w:r>
        <w:t xml:space="preserve"> The written paper should demonstrate competence in presenting the state of the science in the topic area, critical r</w:t>
      </w:r>
      <w:r w:rsidR="000C18F2">
        <w:t xml:space="preserve">eflection, and academic writing that conveys </w:t>
      </w:r>
      <w:r>
        <w:t xml:space="preserve">mastery or the chosen area(s) of the literature. </w:t>
      </w:r>
    </w:p>
    <w:p w:rsidR="00CC589C" w:rsidRDefault="00CC589C" w:rsidP="00CC589C">
      <w:pPr>
        <w:rPr>
          <w:u w:val="single"/>
        </w:rPr>
      </w:pPr>
    </w:p>
    <w:p w:rsidR="00CC589C" w:rsidRDefault="00CC589C" w:rsidP="000C18F2">
      <w:r>
        <w:lastRenderedPageBreak/>
        <w:t xml:space="preserve">The oral examination is a 2-hour discussion between the student and committee members in which all three committee members ask questions of the student pertaining to the material in the document. The oral examination may include questions on any area of </w:t>
      </w:r>
      <w:proofErr w:type="gramStart"/>
      <w:r>
        <w:t>psychology</w:t>
      </w:r>
      <w:proofErr w:type="gramEnd"/>
      <w:r>
        <w:t xml:space="preserve"> related to the paper.  </w:t>
      </w:r>
    </w:p>
    <w:p w:rsidR="00CC589C" w:rsidRDefault="00CC589C" w:rsidP="00CC589C"/>
    <w:p w:rsidR="00CC589C" w:rsidRDefault="00CC589C" w:rsidP="000C18F2"/>
    <w:p w:rsidR="00CC589C" w:rsidRDefault="00CC589C" w:rsidP="00CC589C"/>
    <w:p w:rsidR="00CC589C" w:rsidRDefault="00CC589C" w:rsidP="00CC589C"/>
    <w:p w:rsidR="000C18F2" w:rsidRDefault="00CC589C" w:rsidP="00CC589C">
      <w:pPr>
        <w:rPr>
          <w:i/>
          <w:iCs/>
        </w:rPr>
      </w:pPr>
      <w:r>
        <w:rPr>
          <w:b/>
          <w:bCs/>
        </w:rPr>
        <w:t>Option II</w:t>
      </w:r>
      <w:r w:rsidR="000C18F2">
        <w:rPr>
          <w:b/>
          <w:bCs/>
        </w:rPr>
        <w:t xml:space="preserve"> –</w:t>
      </w:r>
      <w:r w:rsidR="000C18F2">
        <w:rPr>
          <w:bCs/>
          <w:i/>
        </w:rPr>
        <w:t>Oral E</w:t>
      </w:r>
      <w:r>
        <w:rPr>
          <w:i/>
          <w:iCs/>
        </w:rPr>
        <w:t>xamination</w:t>
      </w:r>
    </w:p>
    <w:p w:rsidR="000C18F2" w:rsidRDefault="000C18F2" w:rsidP="00CC589C">
      <w:pPr>
        <w:rPr>
          <w:i/>
          <w:iCs/>
        </w:rPr>
      </w:pPr>
    </w:p>
    <w:p w:rsidR="00CC589C" w:rsidRDefault="00CC589C" w:rsidP="00CC589C">
      <w:r>
        <w:t xml:space="preserve">Students will select two areas of scholarship within the field of social/personality psychology and generate a reading list for each in consultation with a faculty committee of three GC doctoral </w:t>
      </w:r>
      <w:proofErr w:type="gramStart"/>
      <w:r>
        <w:t>faculty</w:t>
      </w:r>
      <w:proofErr w:type="gramEnd"/>
      <w:r>
        <w:t xml:space="preserve"> chosen by the students.  The Chair must be a member of the Social/Personality Doctoral faculty.</w:t>
      </w:r>
    </w:p>
    <w:p w:rsidR="00CC589C" w:rsidRDefault="00CC589C" w:rsidP="00CC589C"/>
    <w:p w:rsidR="00CC589C" w:rsidRDefault="00CC589C" w:rsidP="00FB0353">
      <w:pPr>
        <w:pStyle w:val="ListParagraph"/>
        <w:numPr>
          <w:ilvl w:val="0"/>
          <w:numId w:val="2"/>
        </w:numPr>
        <w:tabs>
          <w:tab w:val="clear" w:pos="780"/>
          <w:tab w:val="num" w:pos="360"/>
        </w:tabs>
        <w:spacing w:after="0" w:line="240" w:lineRule="auto"/>
        <w:ind w:left="360"/>
      </w:pPr>
      <w:r>
        <w:t>The two areas may be a topic, question, method</w:t>
      </w:r>
      <w:r w:rsidR="002433BD">
        <w:t>,</w:t>
      </w:r>
      <w:r>
        <w:t xml:space="preserve"> or construct.</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pPr>
      <w:r w:rsidRPr="000C18F2">
        <w:rPr>
          <w:bCs/>
        </w:rPr>
        <w:t>Each</w:t>
      </w:r>
      <w:r>
        <w:t xml:space="preserve"> area will be reviewed through a bibliography of no less than 20 citations (articles and books) which must include three d</w:t>
      </w:r>
      <w:r w:rsidR="000C18F2">
        <w:t>omains of relevant literature: </w:t>
      </w:r>
      <w:r>
        <w:t>historic, mainstream</w:t>
      </w:r>
      <w:r w:rsidR="002433BD">
        <w:t>,</w:t>
      </w:r>
      <w:r>
        <w:t xml:space="preserve"> and critical social/personality psychology; appropriate interdisciplinary texts should be included as needed.</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pPr>
      <w:r>
        <w:t>Students will build the bibliography in consultation with their faculty committee of three</w:t>
      </w:r>
      <w:r w:rsidR="000C18F2">
        <w:t xml:space="preserve"> members</w:t>
      </w:r>
      <w:r>
        <w:t>.  Students may decide if specific faculty members are responsible for posing questions within one area or both.</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pPr>
      <w:r>
        <w:t xml:space="preserve">Students will write 2 papers of no more than 10 </w:t>
      </w:r>
      <w:proofErr w:type="gramStart"/>
      <w:r>
        <w:t>pages</w:t>
      </w:r>
      <w:proofErr w:type="gramEnd"/>
      <w:r>
        <w:t xml:space="preserve"> </w:t>
      </w:r>
      <w:r w:rsidR="002433BD">
        <w:t xml:space="preserve">each. Each </w:t>
      </w:r>
      <w:r w:rsidR="000C18F2">
        <w:t xml:space="preserve">paper </w:t>
      </w:r>
      <w:r w:rsidR="002433BD">
        <w:t xml:space="preserve">will </w:t>
      </w:r>
      <w:r>
        <w:t>review</w:t>
      </w:r>
      <w:r w:rsidR="000C18F2">
        <w:t xml:space="preserve"> </w:t>
      </w:r>
      <w:r>
        <w:t>the themes, debates</w:t>
      </w:r>
      <w:r w:rsidR="000C18F2">
        <w:t>,</w:t>
      </w:r>
      <w:r>
        <w:t xml:space="preserve"> and intellectual currents that cut across each bibliography. The first half of the paper would annotate the key arguments, and the second half would articulate the key debates, turns, </w:t>
      </w:r>
      <w:r w:rsidR="002433BD">
        <w:t>currents</w:t>
      </w:r>
      <w:r w:rsidR="002433BD">
        <w:t xml:space="preserve">, </w:t>
      </w:r>
      <w:r>
        <w:t>and future directions.</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pPr>
      <w:r>
        <w:t>The bibliographies and papers will be submitted to the full committee.</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pPr>
      <w:r>
        <w:t>In a two hour second doctoral examination, faculty and student will engage in a conversation about both fields of inquiry.</w:t>
      </w:r>
    </w:p>
    <w:p w:rsidR="00CC589C" w:rsidRDefault="00CC589C" w:rsidP="00FB0353">
      <w:pPr>
        <w:pStyle w:val="ListParagraph"/>
        <w:spacing w:after="0" w:line="240" w:lineRule="auto"/>
        <w:ind w:left="300"/>
      </w:pPr>
    </w:p>
    <w:p w:rsidR="00CC589C" w:rsidRDefault="00CC589C" w:rsidP="00FB0353">
      <w:pPr>
        <w:pStyle w:val="ListParagraph"/>
        <w:numPr>
          <w:ilvl w:val="0"/>
          <w:numId w:val="2"/>
        </w:numPr>
        <w:spacing w:after="0" w:line="240" w:lineRule="auto"/>
        <w:ind w:left="360"/>
        <w:rPr>
          <w:i/>
          <w:iCs/>
        </w:rPr>
      </w:pPr>
      <w:r>
        <w:t>The second doctoral examination should be held by the end of the student’s third year in the program.  Should extenuating circumstances prevent the student from meeting that deadline, the exam must be held absolutely no later than the opening weeks of a student’s fourth year</w:t>
      </w:r>
      <w:r w:rsidR="002433BD">
        <w:t>.</w:t>
      </w:r>
    </w:p>
    <w:p w:rsidR="00CC589C" w:rsidRDefault="00CC589C" w:rsidP="00CC589C">
      <w:pPr>
        <w:rPr>
          <w:i/>
          <w:iCs/>
        </w:rPr>
      </w:pPr>
    </w:p>
    <w:p w:rsidR="00CC589C" w:rsidRDefault="00CC589C" w:rsidP="00CC589C">
      <w:r>
        <w:rPr>
          <w:i/>
          <w:iCs/>
        </w:rPr>
        <w:t>The Second Doc Committee</w:t>
      </w:r>
      <w:r>
        <w:t xml:space="preserve">: The Committee consists of three faculty members: a chair and two members.  The Committee, in particular the Chair, works with the student to choose and </w:t>
      </w:r>
      <w:r w:rsidR="00FB0353">
        <w:t>frame a topic;</w:t>
      </w:r>
      <w:r>
        <w:t xml:space="preserve"> consults with the student as the exam is being developed, written</w:t>
      </w:r>
      <w:r w:rsidR="002433BD">
        <w:t>,</w:t>
      </w:r>
      <w:r w:rsidR="00FB0353">
        <w:t xml:space="preserve"> and revised;</w:t>
      </w:r>
      <w:r>
        <w:t xml:space="preserve"> and constitutes the examining committee for the oral examination of the papers. Students choose members of their committees for their areas of expertise. There is no obligation to keep any faculty member of the second doctoral examination committee on the dissertation committee. </w:t>
      </w:r>
    </w:p>
    <w:p w:rsidR="00CC589C" w:rsidRDefault="00CC589C" w:rsidP="00CC589C"/>
    <w:p w:rsidR="00CC589C" w:rsidRDefault="00CC589C" w:rsidP="00CC589C">
      <w:r>
        <w:rPr>
          <w:i/>
          <w:iCs/>
        </w:rPr>
        <w:t>The Chair of the Examining Committee</w:t>
      </w:r>
      <w:r>
        <w:t xml:space="preserve"> must be appointed to the doctoral faculty in Social/Personality Psychology.  If a student wants to invite one member from outside the GC doctoral faculty to serve on the committee, she or he must provide justification for the choice by submitting the person’s C.V. </w:t>
      </w:r>
      <w:r w:rsidR="00FB0353">
        <w:t xml:space="preserve">and appropriate paperwork </w:t>
      </w:r>
      <w:r>
        <w:t xml:space="preserve">for approval to the Executive Officer for Psychology. </w:t>
      </w:r>
      <w:r w:rsidR="00FB0353">
        <w:t>Note that a</w:t>
      </w:r>
      <w:r>
        <w:t xml:space="preserve">pproval </w:t>
      </w:r>
      <w:r w:rsidR="00FB0353">
        <w:t xml:space="preserve">for </w:t>
      </w:r>
      <w:r>
        <w:t xml:space="preserve">an outside </w:t>
      </w:r>
      <w:r w:rsidR="00FB0353">
        <w:t xml:space="preserve">committee </w:t>
      </w:r>
      <w:r>
        <w:t xml:space="preserve">member </w:t>
      </w:r>
      <w:r w:rsidR="002433BD">
        <w:t xml:space="preserve">should </w:t>
      </w:r>
      <w:r>
        <w:t xml:space="preserve">be obtained early in the process. </w:t>
      </w:r>
    </w:p>
    <w:p w:rsidR="00CC589C" w:rsidRDefault="00CC589C" w:rsidP="00CC589C"/>
    <w:p w:rsidR="00E5660B" w:rsidRPr="00E5660B" w:rsidRDefault="00E5660B" w:rsidP="00CC589C">
      <w:pPr>
        <w:rPr>
          <w:i/>
          <w:sz w:val="18"/>
          <w:szCs w:val="18"/>
        </w:rPr>
      </w:pPr>
      <w:r w:rsidRPr="00E5660B">
        <w:rPr>
          <w:i/>
          <w:sz w:val="18"/>
          <w:szCs w:val="18"/>
        </w:rPr>
        <w:t>Updated 15 Feb 2013</w:t>
      </w:r>
    </w:p>
    <w:p w:rsidR="00CC589C" w:rsidRDefault="00CC589C" w:rsidP="00CC589C">
      <w:pPr>
        <w:ind w:left="360"/>
      </w:pPr>
      <w:bookmarkStart w:id="0" w:name="_GoBack"/>
      <w:bookmarkEnd w:id="0"/>
    </w:p>
    <w:p w:rsidR="00CC589C" w:rsidRDefault="00CC589C" w:rsidP="00CC589C"/>
    <w:p w:rsidR="00BD6980" w:rsidRDefault="00BD6980"/>
    <w:sectPr w:rsidR="00BD69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80"/>
    <w:multiLevelType w:val="hybridMultilevel"/>
    <w:tmpl w:val="218EC72C"/>
    <w:lvl w:ilvl="0" w:tplc="B3960D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5261D7"/>
    <w:multiLevelType w:val="hybridMultilevel"/>
    <w:tmpl w:val="85C66E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3EDD5AB1"/>
    <w:multiLevelType w:val="hybridMultilevel"/>
    <w:tmpl w:val="05EEB758"/>
    <w:lvl w:ilvl="0" w:tplc="00010409">
      <w:start w:val="1"/>
      <w:numFmt w:val="bullet"/>
      <w:lvlText w:val=""/>
      <w:lvlJc w:val="left"/>
      <w:pPr>
        <w:tabs>
          <w:tab w:val="num" w:pos="780"/>
        </w:tabs>
        <w:ind w:left="78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cs="Times New Roman" w:hint="default"/>
      </w:rPr>
    </w:lvl>
    <w:lvl w:ilvl="2" w:tplc="00050409">
      <w:start w:val="1"/>
      <w:numFmt w:val="bullet"/>
      <w:lvlText w:val=""/>
      <w:lvlJc w:val="left"/>
      <w:pPr>
        <w:tabs>
          <w:tab w:val="num" w:pos="2220"/>
        </w:tabs>
        <w:ind w:left="2220" w:hanging="360"/>
      </w:pPr>
      <w:rPr>
        <w:rFonts w:ascii="Wingdings" w:hAnsi="Wingdings" w:hint="default"/>
      </w:rPr>
    </w:lvl>
    <w:lvl w:ilvl="3" w:tplc="00010409">
      <w:start w:val="1"/>
      <w:numFmt w:val="bullet"/>
      <w:lvlText w:val=""/>
      <w:lvlJc w:val="left"/>
      <w:pPr>
        <w:tabs>
          <w:tab w:val="num" w:pos="2940"/>
        </w:tabs>
        <w:ind w:left="2940" w:hanging="360"/>
      </w:pPr>
      <w:rPr>
        <w:rFonts w:ascii="Symbol" w:hAnsi="Symbol" w:hint="default"/>
      </w:rPr>
    </w:lvl>
    <w:lvl w:ilvl="4" w:tplc="00030409">
      <w:start w:val="1"/>
      <w:numFmt w:val="bullet"/>
      <w:lvlText w:val="o"/>
      <w:lvlJc w:val="left"/>
      <w:pPr>
        <w:tabs>
          <w:tab w:val="num" w:pos="3660"/>
        </w:tabs>
        <w:ind w:left="3660" w:hanging="360"/>
      </w:pPr>
      <w:rPr>
        <w:rFonts w:ascii="Courier New" w:hAnsi="Courier New" w:cs="Times New Roman" w:hint="default"/>
      </w:rPr>
    </w:lvl>
    <w:lvl w:ilvl="5" w:tplc="00050409">
      <w:start w:val="1"/>
      <w:numFmt w:val="bullet"/>
      <w:lvlText w:val=""/>
      <w:lvlJc w:val="left"/>
      <w:pPr>
        <w:tabs>
          <w:tab w:val="num" w:pos="4380"/>
        </w:tabs>
        <w:ind w:left="4380" w:hanging="360"/>
      </w:pPr>
      <w:rPr>
        <w:rFonts w:ascii="Wingdings" w:hAnsi="Wingdings" w:hint="default"/>
      </w:rPr>
    </w:lvl>
    <w:lvl w:ilvl="6" w:tplc="00010409">
      <w:start w:val="1"/>
      <w:numFmt w:val="bullet"/>
      <w:lvlText w:val=""/>
      <w:lvlJc w:val="left"/>
      <w:pPr>
        <w:tabs>
          <w:tab w:val="num" w:pos="5100"/>
        </w:tabs>
        <w:ind w:left="510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cs="Times New Roman"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3">
    <w:nsid w:val="4EA27543"/>
    <w:multiLevelType w:val="hybridMultilevel"/>
    <w:tmpl w:val="34ECA546"/>
    <w:lvl w:ilvl="0" w:tplc="6F906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A4500CC"/>
    <w:multiLevelType w:val="hybridMultilevel"/>
    <w:tmpl w:val="43D0F0B2"/>
    <w:lvl w:ilvl="0" w:tplc="A72833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9C"/>
    <w:rsid w:val="0000012C"/>
    <w:rsid w:val="00005B42"/>
    <w:rsid w:val="00005EA5"/>
    <w:rsid w:val="00011571"/>
    <w:rsid w:val="000126DB"/>
    <w:rsid w:val="00012763"/>
    <w:rsid w:val="00014E7C"/>
    <w:rsid w:val="00015142"/>
    <w:rsid w:val="00015409"/>
    <w:rsid w:val="00016D68"/>
    <w:rsid w:val="00022853"/>
    <w:rsid w:val="0002501F"/>
    <w:rsid w:val="00026843"/>
    <w:rsid w:val="00026D3F"/>
    <w:rsid w:val="00026D93"/>
    <w:rsid w:val="00031211"/>
    <w:rsid w:val="0003356C"/>
    <w:rsid w:val="00033F4B"/>
    <w:rsid w:val="00034C75"/>
    <w:rsid w:val="000358D9"/>
    <w:rsid w:val="0003603D"/>
    <w:rsid w:val="00037B20"/>
    <w:rsid w:val="0004075F"/>
    <w:rsid w:val="00041396"/>
    <w:rsid w:val="0004228B"/>
    <w:rsid w:val="00045069"/>
    <w:rsid w:val="00045F5B"/>
    <w:rsid w:val="000466CD"/>
    <w:rsid w:val="00053493"/>
    <w:rsid w:val="0005468D"/>
    <w:rsid w:val="00055955"/>
    <w:rsid w:val="000560A1"/>
    <w:rsid w:val="0006133B"/>
    <w:rsid w:val="00062592"/>
    <w:rsid w:val="00062C3C"/>
    <w:rsid w:val="000636BF"/>
    <w:rsid w:val="00064824"/>
    <w:rsid w:val="0006689F"/>
    <w:rsid w:val="000673F7"/>
    <w:rsid w:val="00070E1F"/>
    <w:rsid w:val="00075961"/>
    <w:rsid w:val="00076D3D"/>
    <w:rsid w:val="000804A9"/>
    <w:rsid w:val="00080EBC"/>
    <w:rsid w:val="00082219"/>
    <w:rsid w:val="00082DD1"/>
    <w:rsid w:val="00087C79"/>
    <w:rsid w:val="00091F75"/>
    <w:rsid w:val="00092F7B"/>
    <w:rsid w:val="000955FA"/>
    <w:rsid w:val="000A057F"/>
    <w:rsid w:val="000A1C8D"/>
    <w:rsid w:val="000A207F"/>
    <w:rsid w:val="000A4971"/>
    <w:rsid w:val="000A72BB"/>
    <w:rsid w:val="000B19C9"/>
    <w:rsid w:val="000B1BAE"/>
    <w:rsid w:val="000B7667"/>
    <w:rsid w:val="000B78ED"/>
    <w:rsid w:val="000C04CC"/>
    <w:rsid w:val="000C18F2"/>
    <w:rsid w:val="000C460F"/>
    <w:rsid w:val="000C59B1"/>
    <w:rsid w:val="000C5B4C"/>
    <w:rsid w:val="000C65BE"/>
    <w:rsid w:val="000C6896"/>
    <w:rsid w:val="000C79A8"/>
    <w:rsid w:val="000E02EA"/>
    <w:rsid w:val="000E2103"/>
    <w:rsid w:val="000E3B8F"/>
    <w:rsid w:val="000E59BE"/>
    <w:rsid w:val="000E61D8"/>
    <w:rsid w:val="000F0024"/>
    <w:rsid w:val="000F3700"/>
    <w:rsid w:val="000F3FE1"/>
    <w:rsid w:val="000F4260"/>
    <w:rsid w:val="000F4816"/>
    <w:rsid w:val="000F540A"/>
    <w:rsid w:val="000F5FD8"/>
    <w:rsid w:val="000F677E"/>
    <w:rsid w:val="000F6C89"/>
    <w:rsid w:val="000F7545"/>
    <w:rsid w:val="00100F1F"/>
    <w:rsid w:val="00102267"/>
    <w:rsid w:val="00102602"/>
    <w:rsid w:val="00103A16"/>
    <w:rsid w:val="00103F40"/>
    <w:rsid w:val="00104197"/>
    <w:rsid w:val="001049B8"/>
    <w:rsid w:val="00104C07"/>
    <w:rsid w:val="00105DA9"/>
    <w:rsid w:val="001064B8"/>
    <w:rsid w:val="001105D5"/>
    <w:rsid w:val="00110915"/>
    <w:rsid w:val="00111008"/>
    <w:rsid w:val="001132A2"/>
    <w:rsid w:val="00114020"/>
    <w:rsid w:val="00114BBA"/>
    <w:rsid w:val="0011526F"/>
    <w:rsid w:val="0012400B"/>
    <w:rsid w:val="0012424A"/>
    <w:rsid w:val="001246FB"/>
    <w:rsid w:val="00124D1B"/>
    <w:rsid w:val="00125197"/>
    <w:rsid w:val="00125A45"/>
    <w:rsid w:val="001263E2"/>
    <w:rsid w:val="001315CB"/>
    <w:rsid w:val="001330A6"/>
    <w:rsid w:val="00134041"/>
    <w:rsid w:val="00137717"/>
    <w:rsid w:val="00137828"/>
    <w:rsid w:val="001407D3"/>
    <w:rsid w:val="00141849"/>
    <w:rsid w:val="00141A2D"/>
    <w:rsid w:val="00141C92"/>
    <w:rsid w:val="001433CD"/>
    <w:rsid w:val="0014460A"/>
    <w:rsid w:val="00145C22"/>
    <w:rsid w:val="00146C07"/>
    <w:rsid w:val="0014768C"/>
    <w:rsid w:val="0015049A"/>
    <w:rsid w:val="00150B73"/>
    <w:rsid w:val="001542BD"/>
    <w:rsid w:val="00154D73"/>
    <w:rsid w:val="001550FE"/>
    <w:rsid w:val="0015703F"/>
    <w:rsid w:val="0015738F"/>
    <w:rsid w:val="00160895"/>
    <w:rsid w:val="00164AC8"/>
    <w:rsid w:val="00165F91"/>
    <w:rsid w:val="00166D3F"/>
    <w:rsid w:val="00170ED3"/>
    <w:rsid w:val="001710B5"/>
    <w:rsid w:val="001717AA"/>
    <w:rsid w:val="001742F7"/>
    <w:rsid w:val="00175579"/>
    <w:rsid w:val="00175DEA"/>
    <w:rsid w:val="00176434"/>
    <w:rsid w:val="00176466"/>
    <w:rsid w:val="00184635"/>
    <w:rsid w:val="00184698"/>
    <w:rsid w:val="00184B5B"/>
    <w:rsid w:val="00185DAC"/>
    <w:rsid w:val="00186BA9"/>
    <w:rsid w:val="00190C16"/>
    <w:rsid w:val="0019108E"/>
    <w:rsid w:val="00191BF1"/>
    <w:rsid w:val="00193D3B"/>
    <w:rsid w:val="00196251"/>
    <w:rsid w:val="00196A48"/>
    <w:rsid w:val="00197248"/>
    <w:rsid w:val="001973E8"/>
    <w:rsid w:val="001A0A61"/>
    <w:rsid w:val="001A2BA9"/>
    <w:rsid w:val="001A5FB6"/>
    <w:rsid w:val="001A6157"/>
    <w:rsid w:val="001A6878"/>
    <w:rsid w:val="001B120C"/>
    <w:rsid w:val="001B15D2"/>
    <w:rsid w:val="001B4AB5"/>
    <w:rsid w:val="001B554E"/>
    <w:rsid w:val="001B5B4E"/>
    <w:rsid w:val="001B7093"/>
    <w:rsid w:val="001B7E74"/>
    <w:rsid w:val="001C25C6"/>
    <w:rsid w:val="001C4663"/>
    <w:rsid w:val="001C6194"/>
    <w:rsid w:val="001C6D97"/>
    <w:rsid w:val="001D0902"/>
    <w:rsid w:val="001D0E8F"/>
    <w:rsid w:val="001D1285"/>
    <w:rsid w:val="001D1CC9"/>
    <w:rsid w:val="001D31C5"/>
    <w:rsid w:val="001D6EC2"/>
    <w:rsid w:val="001D7FB4"/>
    <w:rsid w:val="001E22BB"/>
    <w:rsid w:val="001E4D76"/>
    <w:rsid w:val="001E5C24"/>
    <w:rsid w:val="001F31B4"/>
    <w:rsid w:val="001F5A33"/>
    <w:rsid w:val="001F67BC"/>
    <w:rsid w:val="002006A6"/>
    <w:rsid w:val="00200FF3"/>
    <w:rsid w:val="00201E76"/>
    <w:rsid w:val="0020290A"/>
    <w:rsid w:val="00204AFC"/>
    <w:rsid w:val="002050A9"/>
    <w:rsid w:val="0020530E"/>
    <w:rsid w:val="002113EA"/>
    <w:rsid w:val="002120C5"/>
    <w:rsid w:val="00212733"/>
    <w:rsid w:val="00212DDD"/>
    <w:rsid w:val="002154EF"/>
    <w:rsid w:val="00216572"/>
    <w:rsid w:val="0022494D"/>
    <w:rsid w:val="002260DF"/>
    <w:rsid w:val="0022639D"/>
    <w:rsid w:val="002264D9"/>
    <w:rsid w:val="00230D45"/>
    <w:rsid w:val="00231BD3"/>
    <w:rsid w:val="00234D0C"/>
    <w:rsid w:val="002371F7"/>
    <w:rsid w:val="002373C2"/>
    <w:rsid w:val="00237D03"/>
    <w:rsid w:val="00241B5C"/>
    <w:rsid w:val="00241E33"/>
    <w:rsid w:val="002433BD"/>
    <w:rsid w:val="00250E77"/>
    <w:rsid w:val="002515DB"/>
    <w:rsid w:val="00253767"/>
    <w:rsid w:val="00253AA2"/>
    <w:rsid w:val="0025481F"/>
    <w:rsid w:val="00257ADE"/>
    <w:rsid w:val="00262580"/>
    <w:rsid w:val="002645EE"/>
    <w:rsid w:val="0026477E"/>
    <w:rsid w:val="00264A54"/>
    <w:rsid w:val="0026509E"/>
    <w:rsid w:val="00266DA1"/>
    <w:rsid w:val="00266E62"/>
    <w:rsid w:val="0026731B"/>
    <w:rsid w:val="00267C0F"/>
    <w:rsid w:val="00270967"/>
    <w:rsid w:val="00273DF7"/>
    <w:rsid w:val="002759C6"/>
    <w:rsid w:val="002761C3"/>
    <w:rsid w:val="00276D27"/>
    <w:rsid w:val="00277F6A"/>
    <w:rsid w:val="00282DA3"/>
    <w:rsid w:val="002850D3"/>
    <w:rsid w:val="00285882"/>
    <w:rsid w:val="002871C3"/>
    <w:rsid w:val="002911F2"/>
    <w:rsid w:val="002928DA"/>
    <w:rsid w:val="00293FAB"/>
    <w:rsid w:val="00296C8F"/>
    <w:rsid w:val="00296DCF"/>
    <w:rsid w:val="002A000C"/>
    <w:rsid w:val="002A17D9"/>
    <w:rsid w:val="002A2CC2"/>
    <w:rsid w:val="002A2E95"/>
    <w:rsid w:val="002A44D7"/>
    <w:rsid w:val="002A5FDD"/>
    <w:rsid w:val="002A6FF6"/>
    <w:rsid w:val="002B20A4"/>
    <w:rsid w:val="002B3058"/>
    <w:rsid w:val="002B3F8F"/>
    <w:rsid w:val="002B6424"/>
    <w:rsid w:val="002B7F37"/>
    <w:rsid w:val="002C50D0"/>
    <w:rsid w:val="002C532E"/>
    <w:rsid w:val="002C5D86"/>
    <w:rsid w:val="002D0311"/>
    <w:rsid w:val="002D0F03"/>
    <w:rsid w:val="002D2C8B"/>
    <w:rsid w:val="002D35FB"/>
    <w:rsid w:val="002D458E"/>
    <w:rsid w:val="002D473D"/>
    <w:rsid w:val="002D5446"/>
    <w:rsid w:val="002E0349"/>
    <w:rsid w:val="002E0645"/>
    <w:rsid w:val="002E1AD0"/>
    <w:rsid w:val="002E62AF"/>
    <w:rsid w:val="002E6D6C"/>
    <w:rsid w:val="002E70E3"/>
    <w:rsid w:val="002E765D"/>
    <w:rsid w:val="002F00F2"/>
    <w:rsid w:val="002F2171"/>
    <w:rsid w:val="002F5301"/>
    <w:rsid w:val="00300CCA"/>
    <w:rsid w:val="00300F62"/>
    <w:rsid w:val="00302297"/>
    <w:rsid w:val="00302B3E"/>
    <w:rsid w:val="0030483D"/>
    <w:rsid w:val="00305618"/>
    <w:rsid w:val="00305A60"/>
    <w:rsid w:val="00305DF2"/>
    <w:rsid w:val="00306D7E"/>
    <w:rsid w:val="0031027E"/>
    <w:rsid w:val="00310D0E"/>
    <w:rsid w:val="00312115"/>
    <w:rsid w:val="00312CAB"/>
    <w:rsid w:val="00315ACC"/>
    <w:rsid w:val="00320431"/>
    <w:rsid w:val="00320B6B"/>
    <w:rsid w:val="00324DDC"/>
    <w:rsid w:val="00324E14"/>
    <w:rsid w:val="003272D4"/>
    <w:rsid w:val="00327873"/>
    <w:rsid w:val="00327C9A"/>
    <w:rsid w:val="003305F4"/>
    <w:rsid w:val="00331329"/>
    <w:rsid w:val="00331747"/>
    <w:rsid w:val="00332D1A"/>
    <w:rsid w:val="003341F4"/>
    <w:rsid w:val="003359C1"/>
    <w:rsid w:val="00340989"/>
    <w:rsid w:val="0034753A"/>
    <w:rsid w:val="003476F4"/>
    <w:rsid w:val="00350E1C"/>
    <w:rsid w:val="0035159D"/>
    <w:rsid w:val="00352DA5"/>
    <w:rsid w:val="003534B7"/>
    <w:rsid w:val="00354291"/>
    <w:rsid w:val="00357493"/>
    <w:rsid w:val="00360DCA"/>
    <w:rsid w:val="003623C7"/>
    <w:rsid w:val="00362BE6"/>
    <w:rsid w:val="0036462E"/>
    <w:rsid w:val="0036489F"/>
    <w:rsid w:val="0036647F"/>
    <w:rsid w:val="00370666"/>
    <w:rsid w:val="00372564"/>
    <w:rsid w:val="0037305D"/>
    <w:rsid w:val="00374E0C"/>
    <w:rsid w:val="00376B7A"/>
    <w:rsid w:val="00377FB1"/>
    <w:rsid w:val="003802C4"/>
    <w:rsid w:val="00380F27"/>
    <w:rsid w:val="0038259B"/>
    <w:rsid w:val="00382BD7"/>
    <w:rsid w:val="0038438A"/>
    <w:rsid w:val="00385B65"/>
    <w:rsid w:val="00392243"/>
    <w:rsid w:val="003934C0"/>
    <w:rsid w:val="00394287"/>
    <w:rsid w:val="00394F18"/>
    <w:rsid w:val="003956E2"/>
    <w:rsid w:val="0039682E"/>
    <w:rsid w:val="00397CFD"/>
    <w:rsid w:val="003A0463"/>
    <w:rsid w:val="003A084A"/>
    <w:rsid w:val="003A1554"/>
    <w:rsid w:val="003A1ABA"/>
    <w:rsid w:val="003A4D5D"/>
    <w:rsid w:val="003A638F"/>
    <w:rsid w:val="003A718B"/>
    <w:rsid w:val="003A71C4"/>
    <w:rsid w:val="003B420E"/>
    <w:rsid w:val="003B4556"/>
    <w:rsid w:val="003B4B51"/>
    <w:rsid w:val="003B525C"/>
    <w:rsid w:val="003B59C0"/>
    <w:rsid w:val="003B7610"/>
    <w:rsid w:val="003C030B"/>
    <w:rsid w:val="003C23A6"/>
    <w:rsid w:val="003C2B3B"/>
    <w:rsid w:val="003C3AAA"/>
    <w:rsid w:val="003D50C7"/>
    <w:rsid w:val="003D65B3"/>
    <w:rsid w:val="003E2B5C"/>
    <w:rsid w:val="003E36CA"/>
    <w:rsid w:val="003E52EC"/>
    <w:rsid w:val="003E6926"/>
    <w:rsid w:val="003E7794"/>
    <w:rsid w:val="003F197B"/>
    <w:rsid w:val="003F21AD"/>
    <w:rsid w:val="003F2929"/>
    <w:rsid w:val="003F3678"/>
    <w:rsid w:val="003F36B7"/>
    <w:rsid w:val="003F4A36"/>
    <w:rsid w:val="003F6CC9"/>
    <w:rsid w:val="003F745C"/>
    <w:rsid w:val="004032A7"/>
    <w:rsid w:val="00403D8C"/>
    <w:rsid w:val="00403F14"/>
    <w:rsid w:val="00404927"/>
    <w:rsid w:val="0040508A"/>
    <w:rsid w:val="004133CD"/>
    <w:rsid w:val="00413421"/>
    <w:rsid w:val="004164C6"/>
    <w:rsid w:val="00416EEC"/>
    <w:rsid w:val="00416F4F"/>
    <w:rsid w:val="004175D7"/>
    <w:rsid w:val="004209FE"/>
    <w:rsid w:val="00420AC1"/>
    <w:rsid w:val="00422A84"/>
    <w:rsid w:val="00425528"/>
    <w:rsid w:val="00426595"/>
    <w:rsid w:val="0042676F"/>
    <w:rsid w:val="00426C44"/>
    <w:rsid w:val="0042771E"/>
    <w:rsid w:val="004316F4"/>
    <w:rsid w:val="004324DA"/>
    <w:rsid w:val="00436201"/>
    <w:rsid w:val="00437258"/>
    <w:rsid w:val="00437738"/>
    <w:rsid w:val="00440944"/>
    <w:rsid w:val="004409A3"/>
    <w:rsid w:val="00441AC0"/>
    <w:rsid w:val="00442918"/>
    <w:rsid w:val="00442E2B"/>
    <w:rsid w:val="0044361A"/>
    <w:rsid w:val="00444E04"/>
    <w:rsid w:val="00446803"/>
    <w:rsid w:val="00451663"/>
    <w:rsid w:val="00452653"/>
    <w:rsid w:val="004531DB"/>
    <w:rsid w:val="00455333"/>
    <w:rsid w:val="00464AFA"/>
    <w:rsid w:val="00466EE1"/>
    <w:rsid w:val="00467946"/>
    <w:rsid w:val="00470E2E"/>
    <w:rsid w:val="00471F4A"/>
    <w:rsid w:val="004728D0"/>
    <w:rsid w:val="00476919"/>
    <w:rsid w:val="00476DC5"/>
    <w:rsid w:val="00477C3A"/>
    <w:rsid w:val="004800AF"/>
    <w:rsid w:val="00482010"/>
    <w:rsid w:val="00483827"/>
    <w:rsid w:val="00484D1E"/>
    <w:rsid w:val="00485105"/>
    <w:rsid w:val="004856F9"/>
    <w:rsid w:val="004924C1"/>
    <w:rsid w:val="00492535"/>
    <w:rsid w:val="004930D9"/>
    <w:rsid w:val="00494635"/>
    <w:rsid w:val="00494B82"/>
    <w:rsid w:val="004953DC"/>
    <w:rsid w:val="0049585D"/>
    <w:rsid w:val="004A0EA8"/>
    <w:rsid w:val="004A2058"/>
    <w:rsid w:val="004A3592"/>
    <w:rsid w:val="004A73DA"/>
    <w:rsid w:val="004B0467"/>
    <w:rsid w:val="004B4B03"/>
    <w:rsid w:val="004B4CDE"/>
    <w:rsid w:val="004B558E"/>
    <w:rsid w:val="004B73A6"/>
    <w:rsid w:val="004C5DC1"/>
    <w:rsid w:val="004C76E8"/>
    <w:rsid w:val="004D15C6"/>
    <w:rsid w:val="004D16A2"/>
    <w:rsid w:val="004D27D6"/>
    <w:rsid w:val="004D2B8C"/>
    <w:rsid w:val="004D4A70"/>
    <w:rsid w:val="004D4EE5"/>
    <w:rsid w:val="004D6CD1"/>
    <w:rsid w:val="004E10CB"/>
    <w:rsid w:val="004E198A"/>
    <w:rsid w:val="004E291B"/>
    <w:rsid w:val="004E2B58"/>
    <w:rsid w:val="004E3650"/>
    <w:rsid w:val="004F021D"/>
    <w:rsid w:val="004F1E06"/>
    <w:rsid w:val="004F43EB"/>
    <w:rsid w:val="004F6912"/>
    <w:rsid w:val="0050022A"/>
    <w:rsid w:val="00500ACA"/>
    <w:rsid w:val="00500CD2"/>
    <w:rsid w:val="00505760"/>
    <w:rsid w:val="0050602A"/>
    <w:rsid w:val="0050680B"/>
    <w:rsid w:val="00511E75"/>
    <w:rsid w:val="00513F71"/>
    <w:rsid w:val="005144D8"/>
    <w:rsid w:val="005152F8"/>
    <w:rsid w:val="005246D7"/>
    <w:rsid w:val="00524CB6"/>
    <w:rsid w:val="00526466"/>
    <w:rsid w:val="00527914"/>
    <w:rsid w:val="0053365F"/>
    <w:rsid w:val="005373C3"/>
    <w:rsid w:val="005379C4"/>
    <w:rsid w:val="00537C6F"/>
    <w:rsid w:val="0054335C"/>
    <w:rsid w:val="00544C38"/>
    <w:rsid w:val="00545D7B"/>
    <w:rsid w:val="00546AEE"/>
    <w:rsid w:val="00550BDD"/>
    <w:rsid w:val="00551A23"/>
    <w:rsid w:val="005529DB"/>
    <w:rsid w:val="00552B38"/>
    <w:rsid w:val="005550E5"/>
    <w:rsid w:val="00555684"/>
    <w:rsid w:val="00557EE3"/>
    <w:rsid w:val="0056008C"/>
    <w:rsid w:val="005601B2"/>
    <w:rsid w:val="00561BF5"/>
    <w:rsid w:val="005624A0"/>
    <w:rsid w:val="00563246"/>
    <w:rsid w:val="00564DAA"/>
    <w:rsid w:val="00564ECB"/>
    <w:rsid w:val="00565642"/>
    <w:rsid w:val="00565FB1"/>
    <w:rsid w:val="00567419"/>
    <w:rsid w:val="00570A22"/>
    <w:rsid w:val="00571F98"/>
    <w:rsid w:val="00572D1C"/>
    <w:rsid w:val="00573314"/>
    <w:rsid w:val="00575D5C"/>
    <w:rsid w:val="00576F09"/>
    <w:rsid w:val="00580C4A"/>
    <w:rsid w:val="00581546"/>
    <w:rsid w:val="00582511"/>
    <w:rsid w:val="00586D9D"/>
    <w:rsid w:val="00592F73"/>
    <w:rsid w:val="005956FE"/>
    <w:rsid w:val="005966F9"/>
    <w:rsid w:val="00597512"/>
    <w:rsid w:val="005A270B"/>
    <w:rsid w:val="005A4C6F"/>
    <w:rsid w:val="005A554D"/>
    <w:rsid w:val="005A5927"/>
    <w:rsid w:val="005A5BF8"/>
    <w:rsid w:val="005A6907"/>
    <w:rsid w:val="005B026A"/>
    <w:rsid w:val="005B0CB5"/>
    <w:rsid w:val="005B3D57"/>
    <w:rsid w:val="005B405D"/>
    <w:rsid w:val="005C0233"/>
    <w:rsid w:val="005C3249"/>
    <w:rsid w:val="005C47B4"/>
    <w:rsid w:val="005C4B47"/>
    <w:rsid w:val="005C7617"/>
    <w:rsid w:val="005D2848"/>
    <w:rsid w:val="005D346B"/>
    <w:rsid w:val="005D73D2"/>
    <w:rsid w:val="005E02AC"/>
    <w:rsid w:val="005E07D1"/>
    <w:rsid w:val="005E15F4"/>
    <w:rsid w:val="005E160D"/>
    <w:rsid w:val="005E1E2F"/>
    <w:rsid w:val="005E3278"/>
    <w:rsid w:val="005E52F1"/>
    <w:rsid w:val="005E5788"/>
    <w:rsid w:val="005E57E1"/>
    <w:rsid w:val="005F0466"/>
    <w:rsid w:val="005F1B34"/>
    <w:rsid w:val="005F40E2"/>
    <w:rsid w:val="005F6B7D"/>
    <w:rsid w:val="005F7352"/>
    <w:rsid w:val="005F7A48"/>
    <w:rsid w:val="00602CD7"/>
    <w:rsid w:val="00604325"/>
    <w:rsid w:val="00605423"/>
    <w:rsid w:val="00607A19"/>
    <w:rsid w:val="00607B05"/>
    <w:rsid w:val="00610231"/>
    <w:rsid w:val="00614A3C"/>
    <w:rsid w:val="00615A8C"/>
    <w:rsid w:val="00615D7D"/>
    <w:rsid w:val="00620202"/>
    <w:rsid w:val="00620DA3"/>
    <w:rsid w:val="00620E98"/>
    <w:rsid w:val="00621C19"/>
    <w:rsid w:val="00622F64"/>
    <w:rsid w:val="006235ED"/>
    <w:rsid w:val="006259DE"/>
    <w:rsid w:val="00626341"/>
    <w:rsid w:val="006271A3"/>
    <w:rsid w:val="0062735D"/>
    <w:rsid w:val="00627A32"/>
    <w:rsid w:val="00627C83"/>
    <w:rsid w:val="00632D41"/>
    <w:rsid w:val="00633F3A"/>
    <w:rsid w:val="00634597"/>
    <w:rsid w:val="00637BB7"/>
    <w:rsid w:val="006436DB"/>
    <w:rsid w:val="00646883"/>
    <w:rsid w:val="0065008E"/>
    <w:rsid w:val="0065082E"/>
    <w:rsid w:val="0065135C"/>
    <w:rsid w:val="00652A20"/>
    <w:rsid w:val="00653835"/>
    <w:rsid w:val="0065484E"/>
    <w:rsid w:val="00655A3F"/>
    <w:rsid w:val="00657491"/>
    <w:rsid w:val="00660441"/>
    <w:rsid w:val="0066088F"/>
    <w:rsid w:val="00660973"/>
    <w:rsid w:val="00661EED"/>
    <w:rsid w:val="006620E4"/>
    <w:rsid w:val="00662DE9"/>
    <w:rsid w:val="0066347D"/>
    <w:rsid w:val="00663E18"/>
    <w:rsid w:val="00664D1A"/>
    <w:rsid w:val="00664EA5"/>
    <w:rsid w:val="0066613E"/>
    <w:rsid w:val="006710AE"/>
    <w:rsid w:val="006729EA"/>
    <w:rsid w:val="00674295"/>
    <w:rsid w:val="00675EA1"/>
    <w:rsid w:val="00676A58"/>
    <w:rsid w:val="00683518"/>
    <w:rsid w:val="006868B5"/>
    <w:rsid w:val="006918B7"/>
    <w:rsid w:val="00692C8B"/>
    <w:rsid w:val="00694ADC"/>
    <w:rsid w:val="00696EFD"/>
    <w:rsid w:val="00697AC9"/>
    <w:rsid w:val="006A328F"/>
    <w:rsid w:val="006A4E7E"/>
    <w:rsid w:val="006A5193"/>
    <w:rsid w:val="006B14C3"/>
    <w:rsid w:val="006C0374"/>
    <w:rsid w:val="006C0B5E"/>
    <w:rsid w:val="006C1334"/>
    <w:rsid w:val="006C1490"/>
    <w:rsid w:val="006C2B94"/>
    <w:rsid w:val="006C47BE"/>
    <w:rsid w:val="006D02C4"/>
    <w:rsid w:val="006D0C94"/>
    <w:rsid w:val="006D1ACD"/>
    <w:rsid w:val="006D4988"/>
    <w:rsid w:val="006D5147"/>
    <w:rsid w:val="006D6260"/>
    <w:rsid w:val="006D6E6D"/>
    <w:rsid w:val="006D70A8"/>
    <w:rsid w:val="006E0188"/>
    <w:rsid w:val="006E0377"/>
    <w:rsid w:val="006E7171"/>
    <w:rsid w:val="006E74C6"/>
    <w:rsid w:val="006E7FB3"/>
    <w:rsid w:val="006F0546"/>
    <w:rsid w:val="006F159B"/>
    <w:rsid w:val="006F29E0"/>
    <w:rsid w:val="006F3E6B"/>
    <w:rsid w:val="006F4ED6"/>
    <w:rsid w:val="00701119"/>
    <w:rsid w:val="00702538"/>
    <w:rsid w:val="0070413B"/>
    <w:rsid w:val="00704938"/>
    <w:rsid w:val="00706222"/>
    <w:rsid w:val="00706A25"/>
    <w:rsid w:val="007078A2"/>
    <w:rsid w:val="00710EEE"/>
    <w:rsid w:val="00721443"/>
    <w:rsid w:val="00722F44"/>
    <w:rsid w:val="00723AD9"/>
    <w:rsid w:val="00723DB3"/>
    <w:rsid w:val="00724978"/>
    <w:rsid w:val="00725A72"/>
    <w:rsid w:val="0073595E"/>
    <w:rsid w:val="00736374"/>
    <w:rsid w:val="00736EEB"/>
    <w:rsid w:val="0073705B"/>
    <w:rsid w:val="007377A2"/>
    <w:rsid w:val="0074186D"/>
    <w:rsid w:val="00742AE8"/>
    <w:rsid w:val="00742D3F"/>
    <w:rsid w:val="007457A0"/>
    <w:rsid w:val="0074623F"/>
    <w:rsid w:val="00751929"/>
    <w:rsid w:val="00751DC5"/>
    <w:rsid w:val="00752CC3"/>
    <w:rsid w:val="0075521B"/>
    <w:rsid w:val="007567DC"/>
    <w:rsid w:val="00756DA3"/>
    <w:rsid w:val="007610CD"/>
    <w:rsid w:val="00762E21"/>
    <w:rsid w:val="007642F9"/>
    <w:rsid w:val="00764673"/>
    <w:rsid w:val="0076488E"/>
    <w:rsid w:val="007657CA"/>
    <w:rsid w:val="00765AE6"/>
    <w:rsid w:val="00765E3B"/>
    <w:rsid w:val="007670A5"/>
    <w:rsid w:val="00767BB3"/>
    <w:rsid w:val="00770E1A"/>
    <w:rsid w:val="00772C65"/>
    <w:rsid w:val="007734E9"/>
    <w:rsid w:val="00774B89"/>
    <w:rsid w:val="007831AA"/>
    <w:rsid w:val="0078380B"/>
    <w:rsid w:val="00784D1B"/>
    <w:rsid w:val="00786329"/>
    <w:rsid w:val="007865BC"/>
    <w:rsid w:val="00790DA4"/>
    <w:rsid w:val="00791CD8"/>
    <w:rsid w:val="007935B6"/>
    <w:rsid w:val="0079593D"/>
    <w:rsid w:val="0079598F"/>
    <w:rsid w:val="00796FCF"/>
    <w:rsid w:val="00797876"/>
    <w:rsid w:val="00797BA5"/>
    <w:rsid w:val="007A12F7"/>
    <w:rsid w:val="007A1E2B"/>
    <w:rsid w:val="007A1EF8"/>
    <w:rsid w:val="007A53A3"/>
    <w:rsid w:val="007A6EB0"/>
    <w:rsid w:val="007B061F"/>
    <w:rsid w:val="007B0EE0"/>
    <w:rsid w:val="007B1D09"/>
    <w:rsid w:val="007B1D86"/>
    <w:rsid w:val="007B1DED"/>
    <w:rsid w:val="007B3538"/>
    <w:rsid w:val="007B5DE5"/>
    <w:rsid w:val="007B6210"/>
    <w:rsid w:val="007C14CE"/>
    <w:rsid w:val="007C328D"/>
    <w:rsid w:val="007C38E8"/>
    <w:rsid w:val="007C4AAC"/>
    <w:rsid w:val="007C52E2"/>
    <w:rsid w:val="007C57B3"/>
    <w:rsid w:val="007C70DB"/>
    <w:rsid w:val="007C7C99"/>
    <w:rsid w:val="007D08B8"/>
    <w:rsid w:val="007D0E32"/>
    <w:rsid w:val="007D3562"/>
    <w:rsid w:val="007D35B0"/>
    <w:rsid w:val="007D3C25"/>
    <w:rsid w:val="007D6A5D"/>
    <w:rsid w:val="007E092E"/>
    <w:rsid w:val="007E19A1"/>
    <w:rsid w:val="007E29CE"/>
    <w:rsid w:val="007E529F"/>
    <w:rsid w:val="007E7F65"/>
    <w:rsid w:val="007F35BB"/>
    <w:rsid w:val="007F65E1"/>
    <w:rsid w:val="007F7CAD"/>
    <w:rsid w:val="007F7CB5"/>
    <w:rsid w:val="00801F23"/>
    <w:rsid w:val="00803717"/>
    <w:rsid w:val="00805577"/>
    <w:rsid w:val="008062F2"/>
    <w:rsid w:val="00806D7D"/>
    <w:rsid w:val="008100E8"/>
    <w:rsid w:val="00810ACC"/>
    <w:rsid w:val="00812CC9"/>
    <w:rsid w:val="0082004B"/>
    <w:rsid w:val="008216AA"/>
    <w:rsid w:val="00824BE9"/>
    <w:rsid w:val="0082584E"/>
    <w:rsid w:val="00825B07"/>
    <w:rsid w:val="00827E6D"/>
    <w:rsid w:val="00827FF1"/>
    <w:rsid w:val="00830F6E"/>
    <w:rsid w:val="008326ED"/>
    <w:rsid w:val="00835799"/>
    <w:rsid w:val="00840EC6"/>
    <w:rsid w:val="008415A7"/>
    <w:rsid w:val="00842FB6"/>
    <w:rsid w:val="008439D2"/>
    <w:rsid w:val="00847641"/>
    <w:rsid w:val="00847B2A"/>
    <w:rsid w:val="008501A1"/>
    <w:rsid w:val="00850E33"/>
    <w:rsid w:val="008558EF"/>
    <w:rsid w:val="00856CB6"/>
    <w:rsid w:val="00857AD5"/>
    <w:rsid w:val="00861343"/>
    <w:rsid w:val="00863BA4"/>
    <w:rsid w:val="008657E2"/>
    <w:rsid w:val="00866DFB"/>
    <w:rsid w:val="00867940"/>
    <w:rsid w:val="00867D90"/>
    <w:rsid w:val="00870938"/>
    <w:rsid w:val="00870CD3"/>
    <w:rsid w:val="008727F1"/>
    <w:rsid w:val="00872829"/>
    <w:rsid w:val="008737BC"/>
    <w:rsid w:val="008760A4"/>
    <w:rsid w:val="008816D9"/>
    <w:rsid w:val="00883884"/>
    <w:rsid w:val="00883D12"/>
    <w:rsid w:val="008845FF"/>
    <w:rsid w:val="008851F0"/>
    <w:rsid w:val="008854D2"/>
    <w:rsid w:val="0088585D"/>
    <w:rsid w:val="008859B5"/>
    <w:rsid w:val="00885DFF"/>
    <w:rsid w:val="00886703"/>
    <w:rsid w:val="00892476"/>
    <w:rsid w:val="00892871"/>
    <w:rsid w:val="0089408F"/>
    <w:rsid w:val="0089467E"/>
    <w:rsid w:val="00895949"/>
    <w:rsid w:val="00895E1C"/>
    <w:rsid w:val="008A21D5"/>
    <w:rsid w:val="008A28C8"/>
    <w:rsid w:val="008A2EFB"/>
    <w:rsid w:val="008A4880"/>
    <w:rsid w:val="008A5D11"/>
    <w:rsid w:val="008A64A9"/>
    <w:rsid w:val="008A7A05"/>
    <w:rsid w:val="008B02DD"/>
    <w:rsid w:val="008B2B07"/>
    <w:rsid w:val="008B358D"/>
    <w:rsid w:val="008B447A"/>
    <w:rsid w:val="008B44BE"/>
    <w:rsid w:val="008B585B"/>
    <w:rsid w:val="008B63F7"/>
    <w:rsid w:val="008B653C"/>
    <w:rsid w:val="008B6C4A"/>
    <w:rsid w:val="008B7230"/>
    <w:rsid w:val="008C02A5"/>
    <w:rsid w:val="008C07FA"/>
    <w:rsid w:val="008C0FD5"/>
    <w:rsid w:val="008C1A5B"/>
    <w:rsid w:val="008C25F9"/>
    <w:rsid w:val="008C3CFD"/>
    <w:rsid w:val="008C4A9B"/>
    <w:rsid w:val="008C6C63"/>
    <w:rsid w:val="008C7607"/>
    <w:rsid w:val="008D1855"/>
    <w:rsid w:val="008D1D45"/>
    <w:rsid w:val="008D248B"/>
    <w:rsid w:val="008D378C"/>
    <w:rsid w:val="008D6BAD"/>
    <w:rsid w:val="008D6D7F"/>
    <w:rsid w:val="008E0581"/>
    <w:rsid w:val="008E111F"/>
    <w:rsid w:val="008E4FC5"/>
    <w:rsid w:val="008E690D"/>
    <w:rsid w:val="008F0165"/>
    <w:rsid w:val="008F14DF"/>
    <w:rsid w:val="008F2B99"/>
    <w:rsid w:val="008F315C"/>
    <w:rsid w:val="008F3389"/>
    <w:rsid w:val="008F400F"/>
    <w:rsid w:val="008F5173"/>
    <w:rsid w:val="008F5A1F"/>
    <w:rsid w:val="008F6818"/>
    <w:rsid w:val="008F6853"/>
    <w:rsid w:val="008F6910"/>
    <w:rsid w:val="008F7C68"/>
    <w:rsid w:val="00901EBD"/>
    <w:rsid w:val="00902529"/>
    <w:rsid w:val="00904724"/>
    <w:rsid w:val="00904D4F"/>
    <w:rsid w:val="00906A70"/>
    <w:rsid w:val="00907872"/>
    <w:rsid w:val="00907C16"/>
    <w:rsid w:val="009108C4"/>
    <w:rsid w:val="00910D16"/>
    <w:rsid w:val="00912709"/>
    <w:rsid w:val="0091383A"/>
    <w:rsid w:val="009144B2"/>
    <w:rsid w:val="009175FA"/>
    <w:rsid w:val="009179A7"/>
    <w:rsid w:val="009225CD"/>
    <w:rsid w:val="009254CE"/>
    <w:rsid w:val="00925EFF"/>
    <w:rsid w:val="00926368"/>
    <w:rsid w:val="00926894"/>
    <w:rsid w:val="00931A19"/>
    <w:rsid w:val="0093386C"/>
    <w:rsid w:val="009343E9"/>
    <w:rsid w:val="009356B5"/>
    <w:rsid w:val="0093615F"/>
    <w:rsid w:val="009378F7"/>
    <w:rsid w:val="00940039"/>
    <w:rsid w:val="009420E7"/>
    <w:rsid w:val="00942BE6"/>
    <w:rsid w:val="00943400"/>
    <w:rsid w:val="009439BE"/>
    <w:rsid w:val="009470EE"/>
    <w:rsid w:val="0094749E"/>
    <w:rsid w:val="00951159"/>
    <w:rsid w:val="009530F5"/>
    <w:rsid w:val="009533C5"/>
    <w:rsid w:val="009534E9"/>
    <w:rsid w:val="00954390"/>
    <w:rsid w:val="0095455A"/>
    <w:rsid w:val="00957724"/>
    <w:rsid w:val="009602C8"/>
    <w:rsid w:val="00960FA7"/>
    <w:rsid w:val="009619B0"/>
    <w:rsid w:val="00963584"/>
    <w:rsid w:val="00965587"/>
    <w:rsid w:val="00966F90"/>
    <w:rsid w:val="00967841"/>
    <w:rsid w:val="0097307B"/>
    <w:rsid w:val="00974B57"/>
    <w:rsid w:val="00976ABC"/>
    <w:rsid w:val="009825F2"/>
    <w:rsid w:val="009862BC"/>
    <w:rsid w:val="00986B12"/>
    <w:rsid w:val="00990614"/>
    <w:rsid w:val="0099189F"/>
    <w:rsid w:val="00991D70"/>
    <w:rsid w:val="00992CB0"/>
    <w:rsid w:val="00997FFE"/>
    <w:rsid w:val="009A0ACF"/>
    <w:rsid w:val="009A129A"/>
    <w:rsid w:val="009A2990"/>
    <w:rsid w:val="009A5112"/>
    <w:rsid w:val="009A5F7A"/>
    <w:rsid w:val="009A7FDA"/>
    <w:rsid w:val="009B1763"/>
    <w:rsid w:val="009B28E1"/>
    <w:rsid w:val="009B5B3E"/>
    <w:rsid w:val="009B7EE8"/>
    <w:rsid w:val="009B7FC1"/>
    <w:rsid w:val="009C2B47"/>
    <w:rsid w:val="009C42EA"/>
    <w:rsid w:val="009C7B48"/>
    <w:rsid w:val="009D219A"/>
    <w:rsid w:val="009D2E63"/>
    <w:rsid w:val="009D4206"/>
    <w:rsid w:val="009D45D4"/>
    <w:rsid w:val="009D69BD"/>
    <w:rsid w:val="009E055A"/>
    <w:rsid w:val="009E14D0"/>
    <w:rsid w:val="009E2714"/>
    <w:rsid w:val="009E33C0"/>
    <w:rsid w:val="009E360C"/>
    <w:rsid w:val="009E7B2A"/>
    <w:rsid w:val="009F1463"/>
    <w:rsid w:val="009F2FE1"/>
    <w:rsid w:val="009F5D93"/>
    <w:rsid w:val="009F6CFE"/>
    <w:rsid w:val="009F7D9B"/>
    <w:rsid w:val="00A00A22"/>
    <w:rsid w:val="00A01A17"/>
    <w:rsid w:val="00A02AB7"/>
    <w:rsid w:val="00A03497"/>
    <w:rsid w:val="00A0383B"/>
    <w:rsid w:val="00A046AA"/>
    <w:rsid w:val="00A04A84"/>
    <w:rsid w:val="00A1094B"/>
    <w:rsid w:val="00A114F0"/>
    <w:rsid w:val="00A139AE"/>
    <w:rsid w:val="00A1401F"/>
    <w:rsid w:val="00A168B9"/>
    <w:rsid w:val="00A20714"/>
    <w:rsid w:val="00A217FD"/>
    <w:rsid w:val="00A236C7"/>
    <w:rsid w:val="00A23B00"/>
    <w:rsid w:val="00A2606A"/>
    <w:rsid w:val="00A27C89"/>
    <w:rsid w:val="00A33073"/>
    <w:rsid w:val="00A3707E"/>
    <w:rsid w:val="00A40B15"/>
    <w:rsid w:val="00A4317B"/>
    <w:rsid w:val="00A43D95"/>
    <w:rsid w:val="00A45266"/>
    <w:rsid w:val="00A470C1"/>
    <w:rsid w:val="00A55E68"/>
    <w:rsid w:val="00A560AE"/>
    <w:rsid w:val="00A56A4F"/>
    <w:rsid w:val="00A64777"/>
    <w:rsid w:val="00A66E7D"/>
    <w:rsid w:val="00A67D55"/>
    <w:rsid w:val="00A70417"/>
    <w:rsid w:val="00A725E9"/>
    <w:rsid w:val="00A73BCB"/>
    <w:rsid w:val="00A74932"/>
    <w:rsid w:val="00A75959"/>
    <w:rsid w:val="00A75E55"/>
    <w:rsid w:val="00A77D53"/>
    <w:rsid w:val="00A80536"/>
    <w:rsid w:val="00A8235D"/>
    <w:rsid w:val="00A823BF"/>
    <w:rsid w:val="00A82F93"/>
    <w:rsid w:val="00A83FF0"/>
    <w:rsid w:val="00A86ABA"/>
    <w:rsid w:val="00A91A5D"/>
    <w:rsid w:val="00A92088"/>
    <w:rsid w:val="00AA09C4"/>
    <w:rsid w:val="00AA0C90"/>
    <w:rsid w:val="00AA1177"/>
    <w:rsid w:val="00AA15CA"/>
    <w:rsid w:val="00AA2796"/>
    <w:rsid w:val="00AA2AA8"/>
    <w:rsid w:val="00AA3B51"/>
    <w:rsid w:val="00AB13CE"/>
    <w:rsid w:val="00AB2ADE"/>
    <w:rsid w:val="00AB2CFE"/>
    <w:rsid w:val="00AB6B0A"/>
    <w:rsid w:val="00AC0E80"/>
    <w:rsid w:val="00AC19CF"/>
    <w:rsid w:val="00AC1CDC"/>
    <w:rsid w:val="00AC286C"/>
    <w:rsid w:val="00AC3B96"/>
    <w:rsid w:val="00AC4357"/>
    <w:rsid w:val="00AC45C5"/>
    <w:rsid w:val="00AD2A5A"/>
    <w:rsid w:val="00AD4689"/>
    <w:rsid w:val="00AD53C5"/>
    <w:rsid w:val="00AD7846"/>
    <w:rsid w:val="00AE15B0"/>
    <w:rsid w:val="00AE1FA8"/>
    <w:rsid w:val="00AE77E6"/>
    <w:rsid w:val="00AF1EC4"/>
    <w:rsid w:val="00AF1F6B"/>
    <w:rsid w:val="00AF4527"/>
    <w:rsid w:val="00AF4ACA"/>
    <w:rsid w:val="00AF60A2"/>
    <w:rsid w:val="00AF79F7"/>
    <w:rsid w:val="00AF7A4F"/>
    <w:rsid w:val="00B011AB"/>
    <w:rsid w:val="00B029DE"/>
    <w:rsid w:val="00B0538F"/>
    <w:rsid w:val="00B05B2E"/>
    <w:rsid w:val="00B069D0"/>
    <w:rsid w:val="00B0717C"/>
    <w:rsid w:val="00B07981"/>
    <w:rsid w:val="00B1041E"/>
    <w:rsid w:val="00B11B03"/>
    <w:rsid w:val="00B162B3"/>
    <w:rsid w:val="00B17057"/>
    <w:rsid w:val="00B172D6"/>
    <w:rsid w:val="00B17A14"/>
    <w:rsid w:val="00B2173C"/>
    <w:rsid w:val="00B25486"/>
    <w:rsid w:val="00B2591C"/>
    <w:rsid w:val="00B26F0A"/>
    <w:rsid w:val="00B30653"/>
    <w:rsid w:val="00B3101B"/>
    <w:rsid w:val="00B31F33"/>
    <w:rsid w:val="00B32FF0"/>
    <w:rsid w:val="00B36848"/>
    <w:rsid w:val="00B369A8"/>
    <w:rsid w:val="00B371BD"/>
    <w:rsid w:val="00B37648"/>
    <w:rsid w:val="00B40B05"/>
    <w:rsid w:val="00B4203E"/>
    <w:rsid w:val="00B420CF"/>
    <w:rsid w:val="00B431D5"/>
    <w:rsid w:val="00B47F95"/>
    <w:rsid w:val="00B50911"/>
    <w:rsid w:val="00B51243"/>
    <w:rsid w:val="00B51B3B"/>
    <w:rsid w:val="00B5300C"/>
    <w:rsid w:val="00B54F84"/>
    <w:rsid w:val="00B56689"/>
    <w:rsid w:val="00B60414"/>
    <w:rsid w:val="00B60977"/>
    <w:rsid w:val="00B625AC"/>
    <w:rsid w:val="00B63288"/>
    <w:rsid w:val="00B638CE"/>
    <w:rsid w:val="00B647BF"/>
    <w:rsid w:val="00B6497D"/>
    <w:rsid w:val="00B70659"/>
    <w:rsid w:val="00B71490"/>
    <w:rsid w:val="00B72164"/>
    <w:rsid w:val="00B80324"/>
    <w:rsid w:val="00B815B2"/>
    <w:rsid w:val="00B85300"/>
    <w:rsid w:val="00B8655F"/>
    <w:rsid w:val="00B866CA"/>
    <w:rsid w:val="00B86C27"/>
    <w:rsid w:val="00B87896"/>
    <w:rsid w:val="00B906AC"/>
    <w:rsid w:val="00B910A2"/>
    <w:rsid w:val="00B93613"/>
    <w:rsid w:val="00B93632"/>
    <w:rsid w:val="00B937CB"/>
    <w:rsid w:val="00B93982"/>
    <w:rsid w:val="00B944C6"/>
    <w:rsid w:val="00B94F73"/>
    <w:rsid w:val="00B95F38"/>
    <w:rsid w:val="00B97443"/>
    <w:rsid w:val="00B97891"/>
    <w:rsid w:val="00BA0712"/>
    <w:rsid w:val="00BA4232"/>
    <w:rsid w:val="00BA49AE"/>
    <w:rsid w:val="00BA4C1F"/>
    <w:rsid w:val="00BA5637"/>
    <w:rsid w:val="00BA7C59"/>
    <w:rsid w:val="00BB4732"/>
    <w:rsid w:val="00BB7AAE"/>
    <w:rsid w:val="00BC17CA"/>
    <w:rsid w:val="00BC24C0"/>
    <w:rsid w:val="00BC2609"/>
    <w:rsid w:val="00BD56C7"/>
    <w:rsid w:val="00BD5A1E"/>
    <w:rsid w:val="00BD63D1"/>
    <w:rsid w:val="00BD6980"/>
    <w:rsid w:val="00BF2059"/>
    <w:rsid w:val="00BF359B"/>
    <w:rsid w:val="00BF4C3D"/>
    <w:rsid w:val="00BF6DB3"/>
    <w:rsid w:val="00C00AF5"/>
    <w:rsid w:val="00C01CDD"/>
    <w:rsid w:val="00C0244C"/>
    <w:rsid w:val="00C03CCC"/>
    <w:rsid w:val="00C06973"/>
    <w:rsid w:val="00C069C7"/>
    <w:rsid w:val="00C11C58"/>
    <w:rsid w:val="00C15A89"/>
    <w:rsid w:val="00C17289"/>
    <w:rsid w:val="00C21C94"/>
    <w:rsid w:val="00C24DB7"/>
    <w:rsid w:val="00C24FE1"/>
    <w:rsid w:val="00C271B4"/>
    <w:rsid w:val="00C27213"/>
    <w:rsid w:val="00C32187"/>
    <w:rsid w:val="00C33093"/>
    <w:rsid w:val="00C33862"/>
    <w:rsid w:val="00C3513A"/>
    <w:rsid w:val="00C36799"/>
    <w:rsid w:val="00C4272D"/>
    <w:rsid w:val="00C43354"/>
    <w:rsid w:val="00C43A5F"/>
    <w:rsid w:val="00C44832"/>
    <w:rsid w:val="00C44A0D"/>
    <w:rsid w:val="00C465E7"/>
    <w:rsid w:val="00C52276"/>
    <w:rsid w:val="00C52D8A"/>
    <w:rsid w:val="00C52E44"/>
    <w:rsid w:val="00C55272"/>
    <w:rsid w:val="00C571BA"/>
    <w:rsid w:val="00C62AB2"/>
    <w:rsid w:val="00C67607"/>
    <w:rsid w:val="00C71092"/>
    <w:rsid w:val="00C714E8"/>
    <w:rsid w:val="00C71A10"/>
    <w:rsid w:val="00C72924"/>
    <w:rsid w:val="00C72AF2"/>
    <w:rsid w:val="00C75332"/>
    <w:rsid w:val="00C77E11"/>
    <w:rsid w:val="00C81192"/>
    <w:rsid w:val="00C815E5"/>
    <w:rsid w:val="00C824CB"/>
    <w:rsid w:val="00C84414"/>
    <w:rsid w:val="00C84C58"/>
    <w:rsid w:val="00C854F8"/>
    <w:rsid w:val="00C868C3"/>
    <w:rsid w:val="00C87676"/>
    <w:rsid w:val="00C925AB"/>
    <w:rsid w:val="00C926B4"/>
    <w:rsid w:val="00C94AD1"/>
    <w:rsid w:val="00C96B8C"/>
    <w:rsid w:val="00CA0144"/>
    <w:rsid w:val="00CA147B"/>
    <w:rsid w:val="00CA2021"/>
    <w:rsid w:val="00CA6235"/>
    <w:rsid w:val="00CA64D7"/>
    <w:rsid w:val="00CA6BB0"/>
    <w:rsid w:val="00CB0109"/>
    <w:rsid w:val="00CB06DF"/>
    <w:rsid w:val="00CB0EB3"/>
    <w:rsid w:val="00CB68D5"/>
    <w:rsid w:val="00CB7BCA"/>
    <w:rsid w:val="00CB7E2B"/>
    <w:rsid w:val="00CC01AA"/>
    <w:rsid w:val="00CC125F"/>
    <w:rsid w:val="00CC226B"/>
    <w:rsid w:val="00CC3A4F"/>
    <w:rsid w:val="00CC42E8"/>
    <w:rsid w:val="00CC4A75"/>
    <w:rsid w:val="00CC5598"/>
    <w:rsid w:val="00CC589C"/>
    <w:rsid w:val="00CC7C5B"/>
    <w:rsid w:val="00CD0E0F"/>
    <w:rsid w:val="00CD369E"/>
    <w:rsid w:val="00CD69B4"/>
    <w:rsid w:val="00CE111D"/>
    <w:rsid w:val="00CE28F4"/>
    <w:rsid w:val="00CE2DEE"/>
    <w:rsid w:val="00CE504C"/>
    <w:rsid w:val="00CE6CF5"/>
    <w:rsid w:val="00CE6F1E"/>
    <w:rsid w:val="00CE744D"/>
    <w:rsid w:val="00CE76FF"/>
    <w:rsid w:val="00CE78FB"/>
    <w:rsid w:val="00CE7AE4"/>
    <w:rsid w:val="00CF1988"/>
    <w:rsid w:val="00CF24A5"/>
    <w:rsid w:val="00CF2815"/>
    <w:rsid w:val="00CF3057"/>
    <w:rsid w:val="00CF34B3"/>
    <w:rsid w:val="00CF6FB7"/>
    <w:rsid w:val="00CF7D0F"/>
    <w:rsid w:val="00D063B7"/>
    <w:rsid w:val="00D0667B"/>
    <w:rsid w:val="00D073D2"/>
    <w:rsid w:val="00D10628"/>
    <w:rsid w:val="00D11536"/>
    <w:rsid w:val="00D11C68"/>
    <w:rsid w:val="00D12098"/>
    <w:rsid w:val="00D141B5"/>
    <w:rsid w:val="00D14CD2"/>
    <w:rsid w:val="00D15070"/>
    <w:rsid w:val="00D213EA"/>
    <w:rsid w:val="00D21DCB"/>
    <w:rsid w:val="00D226ED"/>
    <w:rsid w:val="00D2700B"/>
    <w:rsid w:val="00D27F3A"/>
    <w:rsid w:val="00D3071B"/>
    <w:rsid w:val="00D309E0"/>
    <w:rsid w:val="00D31CD5"/>
    <w:rsid w:val="00D32905"/>
    <w:rsid w:val="00D34561"/>
    <w:rsid w:val="00D34FFC"/>
    <w:rsid w:val="00D427CF"/>
    <w:rsid w:val="00D429B7"/>
    <w:rsid w:val="00D46491"/>
    <w:rsid w:val="00D50767"/>
    <w:rsid w:val="00D50DA0"/>
    <w:rsid w:val="00D513C4"/>
    <w:rsid w:val="00D5199B"/>
    <w:rsid w:val="00D53B37"/>
    <w:rsid w:val="00D54FF7"/>
    <w:rsid w:val="00D5551C"/>
    <w:rsid w:val="00D55804"/>
    <w:rsid w:val="00D567D6"/>
    <w:rsid w:val="00D608C2"/>
    <w:rsid w:val="00D60EE3"/>
    <w:rsid w:val="00D632E1"/>
    <w:rsid w:val="00D64340"/>
    <w:rsid w:val="00D64661"/>
    <w:rsid w:val="00D64B07"/>
    <w:rsid w:val="00D708DC"/>
    <w:rsid w:val="00D70939"/>
    <w:rsid w:val="00D73D53"/>
    <w:rsid w:val="00D748AA"/>
    <w:rsid w:val="00D755C2"/>
    <w:rsid w:val="00D7640B"/>
    <w:rsid w:val="00D77DC4"/>
    <w:rsid w:val="00D80289"/>
    <w:rsid w:val="00D80340"/>
    <w:rsid w:val="00D814A7"/>
    <w:rsid w:val="00D8330D"/>
    <w:rsid w:val="00D835C0"/>
    <w:rsid w:val="00D85CD1"/>
    <w:rsid w:val="00D86820"/>
    <w:rsid w:val="00D92E65"/>
    <w:rsid w:val="00D9470D"/>
    <w:rsid w:val="00D94D2F"/>
    <w:rsid w:val="00D94FD9"/>
    <w:rsid w:val="00D957FF"/>
    <w:rsid w:val="00D95AF3"/>
    <w:rsid w:val="00D97F19"/>
    <w:rsid w:val="00DA18F9"/>
    <w:rsid w:val="00DA788A"/>
    <w:rsid w:val="00DA7BCB"/>
    <w:rsid w:val="00DB3386"/>
    <w:rsid w:val="00DB36AE"/>
    <w:rsid w:val="00DB36E5"/>
    <w:rsid w:val="00DB38D2"/>
    <w:rsid w:val="00DB4A9E"/>
    <w:rsid w:val="00DB7D1C"/>
    <w:rsid w:val="00DC32A1"/>
    <w:rsid w:val="00DC550B"/>
    <w:rsid w:val="00DC6B53"/>
    <w:rsid w:val="00DC6FAA"/>
    <w:rsid w:val="00DC7AAA"/>
    <w:rsid w:val="00DD23E9"/>
    <w:rsid w:val="00DD3D3D"/>
    <w:rsid w:val="00DD4E29"/>
    <w:rsid w:val="00DD52B2"/>
    <w:rsid w:val="00DD56E2"/>
    <w:rsid w:val="00DD5C38"/>
    <w:rsid w:val="00DD5EEC"/>
    <w:rsid w:val="00DD626B"/>
    <w:rsid w:val="00DD7102"/>
    <w:rsid w:val="00DD730C"/>
    <w:rsid w:val="00DE0F7C"/>
    <w:rsid w:val="00DE1233"/>
    <w:rsid w:val="00DE2D9B"/>
    <w:rsid w:val="00DE328F"/>
    <w:rsid w:val="00DE3A82"/>
    <w:rsid w:val="00DE3DF1"/>
    <w:rsid w:val="00DE4309"/>
    <w:rsid w:val="00DE5224"/>
    <w:rsid w:val="00DE5B69"/>
    <w:rsid w:val="00DE63D1"/>
    <w:rsid w:val="00DF0C06"/>
    <w:rsid w:val="00DF0FB4"/>
    <w:rsid w:val="00DF4C78"/>
    <w:rsid w:val="00DF5DA2"/>
    <w:rsid w:val="00DF5FD6"/>
    <w:rsid w:val="00E0002D"/>
    <w:rsid w:val="00E00C68"/>
    <w:rsid w:val="00E00FB3"/>
    <w:rsid w:val="00E01563"/>
    <w:rsid w:val="00E01A08"/>
    <w:rsid w:val="00E02B94"/>
    <w:rsid w:val="00E03382"/>
    <w:rsid w:val="00E036D2"/>
    <w:rsid w:val="00E038B0"/>
    <w:rsid w:val="00E04A7B"/>
    <w:rsid w:val="00E0784B"/>
    <w:rsid w:val="00E116F0"/>
    <w:rsid w:val="00E14904"/>
    <w:rsid w:val="00E20695"/>
    <w:rsid w:val="00E21063"/>
    <w:rsid w:val="00E22014"/>
    <w:rsid w:val="00E2411B"/>
    <w:rsid w:val="00E2414C"/>
    <w:rsid w:val="00E247B8"/>
    <w:rsid w:val="00E27C6E"/>
    <w:rsid w:val="00E31CA2"/>
    <w:rsid w:val="00E35435"/>
    <w:rsid w:val="00E36AEB"/>
    <w:rsid w:val="00E43019"/>
    <w:rsid w:val="00E432C6"/>
    <w:rsid w:val="00E47973"/>
    <w:rsid w:val="00E5058F"/>
    <w:rsid w:val="00E5660B"/>
    <w:rsid w:val="00E603E8"/>
    <w:rsid w:val="00E61B38"/>
    <w:rsid w:val="00E62C54"/>
    <w:rsid w:val="00E64EC6"/>
    <w:rsid w:val="00E711A6"/>
    <w:rsid w:val="00E712B4"/>
    <w:rsid w:val="00E725E7"/>
    <w:rsid w:val="00E728B9"/>
    <w:rsid w:val="00E72FD7"/>
    <w:rsid w:val="00E73088"/>
    <w:rsid w:val="00E748B5"/>
    <w:rsid w:val="00E803D9"/>
    <w:rsid w:val="00E85B9F"/>
    <w:rsid w:val="00E86A02"/>
    <w:rsid w:val="00E876AE"/>
    <w:rsid w:val="00E90F1A"/>
    <w:rsid w:val="00E94825"/>
    <w:rsid w:val="00E96705"/>
    <w:rsid w:val="00E97CFA"/>
    <w:rsid w:val="00EA15C0"/>
    <w:rsid w:val="00EA1C6D"/>
    <w:rsid w:val="00EA7B68"/>
    <w:rsid w:val="00EB01C2"/>
    <w:rsid w:val="00EB0434"/>
    <w:rsid w:val="00EB0515"/>
    <w:rsid w:val="00EB1E2D"/>
    <w:rsid w:val="00EB3924"/>
    <w:rsid w:val="00EB4262"/>
    <w:rsid w:val="00EB4B4A"/>
    <w:rsid w:val="00EB5619"/>
    <w:rsid w:val="00EB589F"/>
    <w:rsid w:val="00EC05CE"/>
    <w:rsid w:val="00EC129C"/>
    <w:rsid w:val="00EC1B41"/>
    <w:rsid w:val="00EC2CFB"/>
    <w:rsid w:val="00EC3C69"/>
    <w:rsid w:val="00EC55FA"/>
    <w:rsid w:val="00EC77C9"/>
    <w:rsid w:val="00ED3169"/>
    <w:rsid w:val="00ED3FA0"/>
    <w:rsid w:val="00ED4ED6"/>
    <w:rsid w:val="00ED5219"/>
    <w:rsid w:val="00ED56B0"/>
    <w:rsid w:val="00EE1A73"/>
    <w:rsid w:val="00EE4548"/>
    <w:rsid w:val="00EE4629"/>
    <w:rsid w:val="00EE47F6"/>
    <w:rsid w:val="00EE543A"/>
    <w:rsid w:val="00EE70C6"/>
    <w:rsid w:val="00EE7534"/>
    <w:rsid w:val="00EF001D"/>
    <w:rsid w:val="00EF1880"/>
    <w:rsid w:val="00EF2898"/>
    <w:rsid w:val="00EF30A0"/>
    <w:rsid w:val="00EF4ACD"/>
    <w:rsid w:val="00EF6192"/>
    <w:rsid w:val="00EF76C0"/>
    <w:rsid w:val="00EF7A2A"/>
    <w:rsid w:val="00F00F3C"/>
    <w:rsid w:val="00F028BD"/>
    <w:rsid w:val="00F07EB4"/>
    <w:rsid w:val="00F10161"/>
    <w:rsid w:val="00F10464"/>
    <w:rsid w:val="00F1220B"/>
    <w:rsid w:val="00F12B56"/>
    <w:rsid w:val="00F13529"/>
    <w:rsid w:val="00F20289"/>
    <w:rsid w:val="00F21D9F"/>
    <w:rsid w:val="00F22A86"/>
    <w:rsid w:val="00F230BE"/>
    <w:rsid w:val="00F30A4E"/>
    <w:rsid w:val="00F33446"/>
    <w:rsid w:val="00F33AAE"/>
    <w:rsid w:val="00F34AA7"/>
    <w:rsid w:val="00F34BF1"/>
    <w:rsid w:val="00F3590C"/>
    <w:rsid w:val="00F359D1"/>
    <w:rsid w:val="00F36433"/>
    <w:rsid w:val="00F36452"/>
    <w:rsid w:val="00F36725"/>
    <w:rsid w:val="00F36CF3"/>
    <w:rsid w:val="00F4025C"/>
    <w:rsid w:val="00F408DB"/>
    <w:rsid w:val="00F410FD"/>
    <w:rsid w:val="00F44F74"/>
    <w:rsid w:val="00F4551E"/>
    <w:rsid w:val="00F47617"/>
    <w:rsid w:val="00F50283"/>
    <w:rsid w:val="00F504DA"/>
    <w:rsid w:val="00F518F0"/>
    <w:rsid w:val="00F52CDD"/>
    <w:rsid w:val="00F54AFC"/>
    <w:rsid w:val="00F61E43"/>
    <w:rsid w:val="00F62D58"/>
    <w:rsid w:val="00F631E8"/>
    <w:rsid w:val="00F63DF8"/>
    <w:rsid w:val="00F64F0F"/>
    <w:rsid w:val="00F719B9"/>
    <w:rsid w:val="00F72C64"/>
    <w:rsid w:val="00F7302A"/>
    <w:rsid w:val="00F7798C"/>
    <w:rsid w:val="00F8001F"/>
    <w:rsid w:val="00F809C4"/>
    <w:rsid w:val="00F80C9D"/>
    <w:rsid w:val="00F819E2"/>
    <w:rsid w:val="00F8208A"/>
    <w:rsid w:val="00F82172"/>
    <w:rsid w:val="00F82A92"/>
    <w:rsid w:val="00F83D88"/>
    <w:rsid w:val="00F940EA"/>
    <w:rsid w:val="00F94225"/>
    <w:rsid w:val="00F94F4A"/>
    <w:rsid w:val="00F95D30"/>
    <w:rsid w:val="00F96859"/>
    <w:rsid w:val="00F9714C"/>
    <w:rsid w:val="00FA062C"/>
    <w:rsid w:val="00FA13D4"/>
    <w:rsid w:val="00FA1415"/>
    <w:rsid w:val="00FA5F04"/>
    <w:rsid w:val="00FA604D"/>
    <w:rsid w:val="00FB0353"/>
    <w:rsid w:val="00FB3E77"/>
    <w:rsid w:val="00FB5EC7"/>
    <w:rsid w:val="00FB78EC"/>
    <w:rsid w:val="00FC0DF8"/>
    <w:rsid w:val="00FC1100"/>
    <w:rsid w:val="00FC2401"/>
    <w:rsid w:val="00FC44A7"/>
    <w:rsid w:val="00FC4B50"/>
    <w:rsid w:val="00FC4B57"/>
    <w:rsid w:val="00FC78CD"/>
    <w:rsid w:val="00FD1B38"/>
    <w:rsid w:val="00FE230B"/>
    <w:rsid w:val="00FE5A48"/>
    <w:rsid w:val="00FF1C3F"/>
    <w:rsid w:val="00FF281B"/>
    <w:rsid w:val="00FF3317"/>
    <w:rsid w:val="00FF3EC9"/>
    <w:rsid w:val="00FF3EE3"/>
    <w:rsid w:val="00FF4037"/>
    <w:rsid w:val="00FF56AB"/>
    <w:rsid w:val="00FF6F26"/>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9C"/>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9C"/>
    <w:pPr>
      <w:spacing w:after="200" w:line="276" w:lineRule="auto"/>
      <w:ind w:left="720"/>
      <w:contextualSpacing/>
    </w:pPr>
  </w:style>
  <w:style w:type="paragraph" w:customStyle="1" w:styleId="p4">
    <w:name w:val="p4"/>
    <w:basedOn w:val="Normal"/>
    <w:rsid w:val="00CC589C"/>
    <w:pPr>
      <w:spacing w:line="289" w:lineRule="atLeast"/>
    </w:pPr>
    <w:rPr>
      <w:rFonts w:ascii="Times New Roman" w:hAnsi="Times New Roman"/>
      <w:sz w:val="24"/>
      <w:szCs w:val="24"/>
    </w:rPr>
  </w:style>
  <w:style w:type="character" w:styleId="CommentReference">
    <w:name w:val="annotation reference"/>
    <w:basedOn w:val="DefaultParagraphFont"/>
    <w:uiPriority w:val="99"/>
    <w:unhideWhenUsed/>
    <w:rsid w:val="00CC589C"/>
  </w:style>
  <w:style w:type="paragraph" w:styleId="BalloonText">
    <w:name w:val="Balloon Text"/>
    <w:basedOn w:val="Normal"/>
    <w:link w:val="BalloonTextChar"/>
    <w:rsid w:val="00CC589C"/>
    <w:rPr>
      <w:rFonts w:ascii="Tahoma" w:hAnsi="Tahoma" w:cs="Tahoma"/>
      <w:sz w:val="16"/>
      <w:szCs w:val="16"/>
    </w:rPr>
  </w:style>
  <w:style w:type="character" w:customStyle="1" w:styleId="BalloonTextChar">
    <w:name w:val="Balloon Text Char"/>
    <w:basedOn w:val="DefaultParagraphFont"/>
    <w:link w:val="BalloonText"/>
    <w:rsid w:val="00CC589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9C"/>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9C"/>
    <w:pPr>
      <w:spacing w:after="200" w:line="276" w:lineRule="auto"/>
      <w:ind w:left="720"/>
      <w:contextualSpacing/>
    </w:pPr>
  </w:style>
  <w:style w:type="paragraph" w:customStyle="1" w:styleId="p4">
    <w:name w:val="p4"/>
    <w:basedOn w:val="Normal"/>
    <w:rsid w:val="00CC589C"/>
    <w:pPr>
      <w:spacing w:line="289" w:lineRule="atLeast"/>
    </w:pPr>
    <w:rPr>
      <w:rFonts w:ascii="Times New Roman" w:hAnsi="Times New Roman"/>
      <w:sz w:val="24"/>
      <w:szCs w:val="24"/>
    </w:rPr>
  </w:style>
  <w:style w:type="character" w:styleId="CommentReference">
    <w:name w:val="annotation reference"/>
    <w:basedOn w:val="DefaultParagraphFont"/>
    <w:uiPriority w:val="99"/>
    <w:unhideWhenUsed/>
    <w:rsid w:val="00CC589C"/>
  </w:style>
  <w:style w:type="paragraph" w:styleId="BalloonText">
    <w:name w:val="Balloon Text"/>
    <w:basedOn w:val="Normal"/>
    <w:link w:val="BalloonTextChar"/>
    <w:rsid w:val="00CC589C"/>
    <w:rPr>
      <w:rFonts w:ascii="Tahoma" w:hAnsi="Tahoma" w:cs="Tahoma"/>
      <w:sz w:val="16"/>
      <w:szCs w:val="16"/>
    </w:rPr>
  </w:style>
  <w:style w:type="character" w:customStyle="1" w:styleId="BalloonTextChar">
    <w:name w:val="Balloon Text Char"/>
    <w:basedOn w:val="DefaultParagraphFont"/>
    <w:link w:val="BalloonText"/>
    <w:rsid w:val="00CC58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Opotow, Susan</cp:lastModifiedBy>
  <cp:revision>2</cp:revision>
  <cp:lastPrinted>2013-02-15T22:15:00Z</cp:lastPrinted>
  <dcterms:created xsi:type="dcterms:W3CDTF">2013-02-15T22:16:00Z</dcterms:created>
  <dcterms:modified xsi:type="dcterms:W3CDTF">2013-02-15T22:16:00Z</dcterms:modified>
</cp:coreProperties>
</file>